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A827D" w14:textId="3E8104FF" w:rsidR="00FF5B54" w:rsidRPr="009E7B71" w:rsidRDefault="00FF5B54">
      <w:pPr>
        <w:rPr>
          <w:rFonts w:ascii="Century" w:hAnsi="Century"/>
          <w:b/>
          <w:bCs/>
          <w:sz w:val="24"/>
          <w:szCs w:val="24"/>
        </w:rPr>
      </w:pPr>
      <w:r w:rsidRPr="009E7B71">
        <w:rPr>
          <w:rFonts w:ascii="Century" w:hAnsi="Century"/>
          <w:b/>
          <w:bCs/>
          <w:sz w:val="24"/>
          <w:szCs w:val="24"/>
        </w:rPr>
        <w:t xml:space="preserve">Dear Families, </w:t>
      </w:r>
    </w:p>
    <w:p w14:paraId="5EA860DF" w14:textId="342812C6" w:rsidR="00FF5B54" w:rsidRDefault="00CE2B02">
      <w:pPr>
        <w:rPr>
          <w:rFonts w:ascii="Century" w:hAnsi="Century"/>
          <w:sz w:val="24"/>
          <w:szCs w:val="24"/>
        </w:rPr>
      </w:pPr>
      <w:r>
        <w:rPr>
          <w:noProof/>
        </w:rPr>
        <w:drawing>
          <wp:anchor distT="0" distB="0" distL="114300" distR="114300" simplePos="0" relativeHeight="251658240" behindDoc="0" locked="0" layoutInCell="1" allowOverlap="1" wp14:anchorId="620EAB9B" wp14:editId="73792D35">
            <wp:simplePos x="0" y="0"/>
            <wp:positionH relativeFrom="column">
              <wp:posOffset>2924615</wp:posOffset>
            </wp:positionH>
            <wp:positionV relativeFrom="paragraph">
              <wp:posOffset>9232</wp:posOffset>
            </wp:positionV>
            <wp:extent cx="3333750" cy="647065"/>
            <wp:effectExtent l="0" t="0" r="0" b="635"/>
            <wp:wrapSquare wrapText="bothSides"/>
            <wp:docPr id="611197306" name="Picture 1" descr="Early Years Evaluation Logo - Shad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Years Evaluation Logo - Shad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F5B54">
        <w:rPr>
          <w:rFonts w:ascii="Century" w:hAnsi="Century"/>
          <w:sz w:val="24"/>
          <w:szCs w:val="24"/>
        </w:rPr>
        <w:t xml:space="preserve">Beginning in October, all </w:t>
      </w:r>
      <w:r w:rsidR="00EC560C">
        <w:rPr>
          <w:rFonts w:ascii="Century" w:hAnsi="Century"/>
          <w:sz w:val="24"/>
          <w:szCs w:val="24"/>
        </w:rPr>
        <w:t>Kindergarten children</w:t>
      </w:r>
      <w:r w:rsidR="00FF5B54">
        <w:rPr>
          <w:rFonts w:ascii="Century" w:hAnsi="Century"/>
          <w:sz w:val="24"/>
          <w:szCs w:val="24"/>
        </w:rPr>
        <w:t xml:space="preserve"> across Saskatchewan will be assessed using the Early Years Evaluation or (EYE). </w:t>
      </w:r>
      <w:r w:rsidR="00EC560C">
        <w:rPr>
          <w:rFonts w:ascii="Century" w:hAnsi="Century"/>
          <w:sz w:val="24"/>
          <w:szCs w:val="24"/>
        </w:rPr>
        <w:t xml:space="preserve">The EYE assesses the following 5 key domains of early childhood development through play and teacher-directed learning invitations: Awareness of Self and Environment, Cognitive Skills, Language and Communication, Social Skills and Approaches to Learning. These key learning areas are linked to children’s readiness to learn at school. Results will be shared with families during our first set of conferences in November. </w:t>
      </w:r>
    </w:p>
    <w:p w14:paraId="7D9E3976" w14:textId="647D6883" w:rsidR="00FF5B54" w:rsidRPr="00EC560C" w:rsidRDefault="00844903">
      <w:pPr>
        <w:rPr>
          <w:rFonts w:ascii="Century" w:hAnsi="Century"/>
          <w:sz w:val="24"/>
          <w:szCs w:val="24"/>
        </w:rPr>
      </w:pPr>
      <w:r>
        <w:rPr>
          <w:rFonts w:ascii="Century" w:hAnsi="Century"/>
          <w:sz w:val="24"/>
          <w:szCs w:val="24"/>
        </w:rPr>
        <w:t xml:space="preserve">Below is an explanation of each domain, and how it scored. Please reference the ‘Quick Item Reference Guide’ attached to this letter for specific learning targets. </w:t>
      </w:r>
    </w:p>
    <w:p w14:paraId="7B313BB3" w14:textId="2DF44B33" w:rsidR="00FF5B54" w:rsidRDefault="00FF5B54">
      <w:pPr>
        <w:rPr>
          <w:rFonts w:ascii="Century" w:hAnsi="Century"/>
          <w:b/>
          <w:bCs/>
          <w:sz w:val="32"/>
          <w:szCs w:val="32"/>
          <w:u w:val="single"/>
        </w:rPr>
      </w:pPr>
    </w:p>
    <w:p w14:paraId="1C0F1077" w14:textId="1D168169" w:rsidR="00BE54DF" w:rsidRPr="00FF5B54" w:rsidRDefault="00BE54DF">
      <w:pPr>
        <w:rPr>
          <w:rFonts w:ascii="Century" w:hAnsi="Century"/>
          <w:b/>
          <w:bCs/>
          <w:sz w:val="32"/>
          <w:szCs w:val="32"/>
          <w:u w:val="single"/>
        </w:rPr>
      </w:pPr>
      <w:r w:rsidRPr="00FF5B54">
        <w:rPr>
          <w:rFonts w:ascii="Century" w:hAnsi="Century"/>
          <w:b/>
          <w:bCs/>
          <w:sz w:val="32"/>
          <w:szCs w:val="32"/>
          <w:u w:val="single"/>
        </w:rPr>
        <w:t>Domain A: Awareness of Self and Environment </w:t>
      </w:r>
    </w:p>
    <w:p w14:paraId="13D0CC67" w14:textId="4E263233" w:rsidR="00BE54DF" w:rsidRPr="00FF5B54" w:rsidRDefault="00BE54DF" w:rsidP="00BE54DF">
      <w:pPr>
        <w:jc w:val="both"/>
        <w:rPr>
          <w:rFonts w:ascii="Century" w:hAnsi="Century"/>
          <w:sz w:val="24"/>
          <w:szCs w:val="24"/>
        </w:rPr>
      </w:pPr>
      <w:r w:rsidRPr="00FF5B54">
        <w:rPr>
          <w:rFonts w:ascii="Century" w:hAnsi="Century"/>
          <w:sz w:val="24"/>
          <w:szCs w:val="24"/>
        </w:rPr>
        <w:t xml:space="preserve">This domain refers to a child’s understanding of the world and his or her ability to make connections with home and community experiences.  </w:t>
      </w:r>
    </w:p>
    <w:p w14:paraId="0DA32A7A" w14:textId="4A8D9208" w:rsidR="00BE54DF" w:rsidRPr="00FF5B54" w:rsidRDefault="00BE54DF">
      <w:pPr>
        <w:rPr>
          <w:rFonts w:ascii="Century" w:hAnsi="Century"/>
          <w:i/>
          <w:iCs/>
          <w:sz w:val="24"/>
          <w:szCs w:val="24"/>
        </w:rPr>
      </w:pPr>
      <w:r w:rsidRPr="00FF5B54">
        <w:rPr>
          <w:rFonts w:ascii="Century" w:hAnsi="Century"/>
          <w:i/>
          <w:iCs/>
          <w:sz w:val="24"/>
          <w:szCs w:val="24"/>
        </w:rPr>
        <w:t>For example, a child's ability to: </w:t>
      </w:r>
    </w:p>
    <w:p w14:paraId="46ACAA63" w14:textId="633A346D" w:rsidR="00BE54DF" w:rsidRPr="00FF5B54" w:rsidRDefault="00BE54DF" w:rsidP="00BE54DF">
      <w:pPr>
        <w:pStyle w:val="ListParagraph"/>
        <w:numPr>
          <w:ilvl w:val="0"/>
          <w:numId w:val="2"/>
        </w:numPr>
        <w:jc w:val="both"/>
        <w:rPr>
          <w:rFonts w:ascii="Century" w:hAnsi="Century"/>
          <w:sz w:val="24"/>
          <w:szCs w:val="24"/>
        </w:rPr>
      </w:pPr>
      <w:r w:rsidRPr="00FF5B54">
        <w:rPr>
          <w:rFonts w:ascii="Century" w:hAnsi="Century"/>
          <w:sz w:val="24"/>
          <w:szCs w:val="24"/>
        </w:rPr>
        <w:t xml:space="preserve">identify commonly used signs such as stop and exit  </w:t>
      </w:r>
    </w:p>
    <w:p w14:paraId="7ACE2353" w14:textId="4C82A104" w:rsidR="00BE54DF" w:rsidRPr="00FF5B54" w:rsidRDefault="00BE54DF" w:rsidP="00BE54DF">
      <w:pPr>
        <w:pStyle w:val="ListParagraph"/>
        <w:numPr>
          <w:ilvl w:val="0"/>
          <w:numId w:val="2"/>
        </w:numPr>
        <w:jc w:val="both"/>
        <w:rPr>
          <w:rFonts w:ascii="Century" w:hAnsi="Century"/>
          <w:sz w:val="24"/>
          <w:szCs w:val="24"/>
        </w:rPr>
      </w:pPr>
      <w:r w:rsidRPr="00FF5B54">
        <w:rPr>
          <w:rFonts w:ascii="Century" w:hAnsi="Century"/>
          <w:sz w:val="24"/>
          <w:szCs w:val="24"/>
        </w:rPr>
        <w:t>understand positional concepts such as front and back </w:t>
      </w:r>
    </w:p>
    <w:p w14:paraId="5288729F" w14:textId="09501478" w:rsidR="00BE54DF" w:rsidRPr="00FF5B54" w:rsidRDefault="00BE54DF" w:rsidP="00BE54DF">
      <w:pPr>
        <w:pStyle w:val="ListParagraph"/>
        <w:numPr>
          <w:ilvl w:val="0"/>
          <w:numId w:val="2"/>
        </w:numPr>
        <w:jc w:val="both"/>
        <w:rPr>
          <w:rFonts w:ascii="Century" w:hAnsi="Century"/>
          <w:sz w:val="24"/>
          <w:szCs w:val="24"/>
        </w:rPr>
      </w:pPr>
      <w:r w:rsidRPr="00FF5B54">
        <w:rPr>
          <w:rFonts w:ascii="Century" w:hAnsi="Century"/>
          <w:sz w:val="24"/>
          <w:szCs w:val="24"/>
        </w:rPr>
        <w:t>recognize body parts such as their chin</w:t>
      </w:r>
      <w:r w:rsidR="00742275">
        <w:rPr>
          <w:rFonts w:ascii="Century" w:hAnsi="Century"/>
          <w:sz w:val="24"/>
          <w:szCs w:val="24"/>
        </w:rPr>
        <w:t>, should, eyelid</w:t>
      </w:r>
      <w:r w:rsidRPr="00FF5B54">
        <w:rPr>
          <w:rFonts w:ascii="Century" w:hAnsi="Century"/>
          <w:sz w:val="24"/>
          <w:szCs w:val="24"/>
        </w:rPr>
        <w:t> </w:t>
      </w:r>
    </w:p>
    <w:p w14:paraId="0275A958" w14:textId="092DBD6D" w:rsidR="00BE54DF" w:rsidRPr="00FF5B54" w:rsidRDefault="00BE54DF" w:rsidP="00BE54DF">
      <w:pPr>
        <w:pStyle w:val="ListParagraph"/>
        <w:rPr>
          <w:rFonts w:ascii="Century" w:hAnsi="Century"/>
          <w:sz w:val="24"/>
          <w:szCs w:val="24"/>
        </w:rPr>
      </w:pPr>
    </w:p>
    <w:p w14:paraId="71B3ECFA" w14:textId="66A2ACE5" w:rsidR="00BE54DF" w:rsidRPr="00FF5B54" w:rsidRDefault="00BE54DF" w:rsidP="00BE54DF">
      <w:pPr>
        <w:rPr>
          <w:rFonts w:ascii="Century" w:hAnsi="Century"/>
          <w:b/>
          <w:bCs/>
          <w:sz w:val="24"/>
          <w:szCs w:val="24"/>
        </w:rPr>
      </w:pPr>
      <w:r w:rsidRPr="00FF5B54">
        <w:rPr>
          <w:rFonts w:ascii="Century" w:hAnsi="Century"/>
          <w:b/>
          <w:bCs/>
          <w:sz w:val="24"/>
          <w:szCs w:val="24"/>
        </w:rPr>
        <w:t xml:space="preserve">Why is this domain important for children’s learning?  </w:t>
      </w:r>
    </w:p>
    <w:p w14:paraId="5C9E7AC9" w14:textId="212FED1C" w:rsidR="00FF5B54" w:rsidRDefault="00FF5B54" w:rsidP="00BE54DF">
      <w:pPr>
        <w:rPr>
          <w:rFonts w:ascii="Century" w:hAnsi="Century"/>
          <w:sz w:val="24"/>
          <w:szCs w:val="24"/>
        </w:rPr>
      </w:pPr>
      <w:r>
        <w:rPr>
          <w:rFonts w:ascii="Century" w:hAnsi="Century"/>
          <w:sz w:val="24"/>
          <w:szCs w:val="24"/>
        </w:rPr>
        <w:t xml:space="preserve">This domain is important because ‘awareness of self and the environment is the lens through which all future information is filtered. It influences what children will notice and think about, and how they will organize new information gleaned from future learning experiences. </w:t>
      </w:r>
    </w:p>
    <w:p w14:paraId="00B8340D" w14:textId="4DC16ED2" w:rsidR="00BE54DF" w:rsidRPr="00FF5B54" w:rsidRDefault="00BE54DF" w:rsidP="00BE54DF">
      <w:pPr>
        <w:rPr>
          <w:rFonts w:ascii="Century" w:hAnsi="Century"/>
          <w:b/>
          <w:bCs/>
          <w:sz w:val="24"/>
          <w:szCs w:val="24"/>
        </w:rPr>
      </w:pPr>
      <w:r w:rsidRPr="00FF5B54">
        <w:rPr>
          <w:rFonts w:ascii="Century" w:hAnsi="Century"/>
          <w:b/>
          <w:bCs/>
          <w:sz w:val="24"/>
          <w:szCs w:val="24"/>
        </w:rPr>
        <w:t>Scoring</w:t>
      </w:r>
    </w:p>
    <w:p w14:paraId="3F52B31D" w14:textId="3A09F992" w:rsidR="00BE54DF" w:rsidRPr="00FF5B54" w:rsidRDefault="00BE54DF" w:rsidP="00BE54DF">
      <w:pPr>
        <w:rPr>
          <w:rFonts w:ascii="Century" w:hAnsi="Century"/>
          <w:sz w:val="24"/>
          <w:szCs w:val="24"/>
        </w:rPr>
      </w:pPr>
      <w:r w:rsidRPr="00FF5B54">
        <w:rPr>
          <w:rFonts w:ascii="Century" w:hAnsi="Century"/>
          <w:sz w:val="24"/>
          <w:szCs w:val="24"/>
        </w:rPr>
        <w:t xml:space="preserve">All </w:t>
      </w:r>
      <w:r w:rsidR="00FF5B54" w:rsidRPr="00FF5B54">
        <w:rPr>
          <w:rFonts w:ascii="Century" w:hAnsi="Century"/>
          <w:sz w:val="24"/>
          <w:szCs w:val="24"/>
        </w:rPr>
        <w:t>areas in this domain are scored on a 4-point scale. See</w:t>
      </w:r>
      <w:r w:rsidR="00FF5B54">
        <w:rPr>
          <w:rFonts w:ascii="Century" w:hAnsi="Century"/>
          <w:sz w:val="24"/>
          <w:szCs w:val="24"/>
        </w:rPr>
        <w:t xml:space="preserve"> the attached</w:t>
      </w:r>
      <w:r w:rsidR="00FF5B54" w:rsidRPr="00FF5B54">
        <w:rPr>
          <w:rFonts w:ascii="Century" w:hAnsi="Century"/>
          <w:sz w:val="24"/>
          <w:szCs w:val="24"/>
        </w:rPr>
        <w:t xml:space="preserve"> quick reference guide for areas assessed.</w:t>
      </w:r>
    </w:p>
    <w:p w14:paraId="127D14F1" w14:textId="70C37807" w:rsidR="00FF5B54" w:rsidRPr="00FF5B54" w:rsidRDefault="00FF5B54" w:rsidP="00FF5B54">
      <w:pPr>
        <w:spacing w:after="0"/>
        <w:rPr>
          <w:rFonts w:ascii="Century" w:hAnsi="Century"/>
          <w:sz w:val="24"/>
          <w:szCs w:val="24"/>
        </w:rPr>
      </w:pPr>
      <w:r w:rsidRPr="00FF5B54">
        <w:rPr>
          <w:rFonts w:ascii="Century" w:hAnsi="Century"/>
          <w:b/>
          <w:bCs/>
          <w:sz w:val="24"/>
          <w:szCs w:val="24"/>
        </w:rPr>
        <w:t>1</w:t>
      </w:r>
      <w:r w:rsidRPr="00FF5B54">
        <w:rPr>
          <w:rFonts w:ascii="Century" w:hAnsi="Century"/>
          <w:sz w:val="24"/>
          <w:szCs w:val="24"/>
        </w:rPr>
        <w:t xml:space="preserve"> – Unable to do it</w:t>
      </w:r>
    </w:p>
    <w:p w14:paraId="633A4671" w14:textId="706223F4" w:rsidR="00FF5B54" w:rsidRPr="00FF5B54" w:rsidRDefault="00FF5B54" w:rsidP="00FF5B54">
      <w:pPr>
        <w:spacing w:after="0"/>
        <w:rPr>
          <w:rFonts w:ascii="Century" w:hAnsi="Century"/>
          <w:sz w:val="24"/>
          <w:szCs w:val="24"/>
        </w:rPr>
      </w:pPr>
      <w:r w:rsidRPr="00FF5B54">
        <w:rPr>
          <w:rFonts w:ascii="Century" w:hAnsi="Century"/>
          <w:b/>
          <w:bCs/>
          <w:sz w:val="24"/>
          <w:szCs w:val="24"/>
        </w:rPr>
        <w:t xml:space="preserve">2 </w:t>
      </w:r>
      <w:r w:rsidRPr="00FF5B54">
        <w:rPr>
          <w:rFonts w:ascii="Century" w:hAnsi="Century"/>
          <w:sz w:val="24"/>
          <w:szCs w:val="24"/>
        </w:rPr>
        <w:t>– Can do it partially or sometimes</w:t>
      </w:r>
    </w:p>
    <w:p w14:paraId="0D6A2E2C" w14:textId="275F522A" w:rsidR="00FF5B54" w:rsidRPr="00FF5B54" w:rsidRDefault="00FF5B54" w:rsidP="00FF5B54">
      <w:pPr>
        <w:spacing w:after="0"/>
        <w:rPr>
          <w:rFonts w:ascii="Century" w:hAnsi="Century"/>
          <w:sz w:val="24"/>
          <w:szCs w:val="24"/>
        </w:rPr>
      </w:pPr>
      <w:r w:rsidRPr="00FF5B54">
        <w:rPr>
          <w:rFonts w:ascii="Century" w:hAnsi="Century"/>
          <w:b/>
          <w:bCs/>
          <w:sz w:val="24"/>
          <w:szCs w:val="24"/>
        </w:rPr>
        <w:t xml:space="preserve">3 </w:t>
      </w:r>
      <w:r w:rsidRPr="00FF5B54">
        <w:rPr>
          <w:rFonts w:ascii="Century" w:hAnsi="Century"/>
          <w:sz w:val="24"/>
          <w:szCs w:val="24"/>
        </w:rPr>
        <w:t>– Can usually do it</w:t>
      </w:r>
    </w:p>
    <w:p w14:paraId="3C43B4D1" w14:textId="77777777" w:rsidR="009E7B71" w:rsidRDefault="00FF5B54" w:rsidP="00FF5B54">
      <w:pPr>
        <w:spacing w:after="0"/>
        <w:rPr>
          <w:rFonts w:ascii="Century" w:hAnsi="Century"/>
          <w:sz w:val="24"/>
          <w:szCs w:val="24"/>
        </w:rPr>
      </w:pPr>
      <w:r w:rsidRPr="00FF5B54">
        <w:rPr>
          <w:rFonts w:ascii="Century" w:hAnsi="Century"/>
          <w:b/>
          <w:bCs/>
          <w:sz w:val="24"/>
          <w:szCs w:val="24"/>
        </w:rPr>
        <w:t>4</w:t>
      </w:r>
      <w:r w:rsidRPr="00FF5B54">
        <w:rPr>
          <w:rFonts w:ascii="Century" w:hAnsi="Century"/>
          <w:sz w:val="24"/>
          <w:szCs w:val="24"/>
        </w:rPr>
        <w:t xml:space="preserve"> – Can do it consistently</w:t>
      </w:r>
    </w:p>
    <w:p w14:paraId="2760937D" w14:textId="3BB2250A" w:rsidR="00844903" w:rsidRPr="009E7B71" w:rsidRDefault="00844903" w:rsidP="00FF5B54">
      <w:pPr>
        <w:spacing w:after="0"/>
        <w:rPr>
          <w:rFonts w:ascii="Century" w:hAnsi="Century"/>
          <w:sz w:val="24"/>
          <w:szCs w:val="24"/>
        </w:rPr>
      </w:pPr>
      <w:r>
        <w:rPr>
          <w:rFonts w:ascii="Century" w:hAnsi="Century"/>
          <w:b/>
          <w:bCs/>
          <w:sz w:val="32"/>
          <w:szCs w:val="32"/>
          <w:u w:val="single"/>
        </w:rPr>
        <w:lastRenderedPageBreak/>
        <w:t>Domain B: Social Skills and Approaches To Learning</w:t>
      </w:r>
    </w:p>
    <w:p w14:paraId="10D1E32E" w14:textId="77777777" w:rsidR="00844903" w:rsidRDefault="00844903" w:rsidP="00FF5B54">
      <w:pPr>
        <w:spacing w:after="0"/>
        <w:rPr>
          <w:rFonts w:ascii="Century" w:hAnsi="Century"/>
          <w:b/>
          <w:bCs/>
          <w:sz w:val="32"/>
          <w:szCs w:val="32"/>
          <w:u w:val="single"/>
        </w:rPr>
      </w:pPr>
    </w:p>
    <w:p w14:paraId="347C55BF" w14:textId="5A4DB24F" w:rsidR="00844903" w:rsidRDefault="00844903" w:rsidP="00FF5B54">
      <w:pPr>
        <w:spacing w:after="0"/>
        <w:rPr>
          <w:rFonts w:ascii="Century" w:hAnsi="Century"/>
          <w:sz w:val="24"/>
          <w:szCs w:val="24"/>
        </w:rPr>
      </w:pPr>
      <w:r>
        <w:rPr>
          <w:rFonts w:ascii="Century" w:hAnsi="Century"/>
          <w:sz w:val="24"/>
          <w:szCs w:val="24"/>
        </w:rPr>
        <w:t>This domain refers to a child’s attentiveness during classroom activities and his or her ability to interact with peers while respecting the classroom rules.</w:t>
      </w:r>
    </w:p>
    <w:p w14:paraId="2FFD2249" w14:textId="77777777" w:rsidR="00844903" w:rsidRPr="00844903" w:rsidRDefault="00844903" w:rsidP="00FF5B54">
      <w:pPr>
        <w:spacing w:after="0"/>
        <w:rPr>
          <w:rFonts w:ascii="Century" w:hAnsi="Century"/>
          <w:i/>
          <w:iCs/>
          <w:sz w:val="24"/>
          <w:szCs w:val="24"/>
        </w:rPr>
      </w:pPr>
    </w:p>
    <w:p w14:paraId="692A285E" w14:textId="2D34DABC" w:rsidR="00844903" w:rsidRPr="00844903" w:rsidRDefault="00844903" w:rsidP="00FF5B54">
      <w:pPr>
        <w:spacing w:after="0"/>
        <w:rPr>
          <w:rFonts w:ascii="Century" w:hAnsi="Century"/>
          <w:i/>
          <w:iCs/>
          <w:sz w:val="24"/>
          <w:szCs w:val="24"/>
        </w:rPr>
      </w:pPr>
      <w:r w:rsidRPr="00844903">
        <w:rPr>
          <w:rFonts w:ascii="Century" w:hAnsi="Century"/>
          <w:i/>
          <w:iCs/>
          <w:sz w:val="24"/>
          <w:szCs w:val="24"/>
        </w:rPr>
        <w:t>For example: a child’s ability to:</w:t>
      </w:r>
    </w:p>
    <w:p w14:paraId="344C6211" w14:textId="08A94596" w:rsidR="00844903" w:rsidRDefault="00844903" w:rsidP="00844903">
      <w:pPr>
        <w:pStyle w:val="ListParagraph"/>
        <w:numPr>
          <w:ilvl w:val="0"/>
          <w:numId w:val="4"/>
        </w:numPr>
        <w:spacing w:after="0"/>
        <w:rPr>
          <w:rFonts w:ascii="Century" w:hAnsi="Century"/>
          <w:sz w:val="24"/>
          <w:szCs w:val="24"/>
        </w:rPr>
      </w:pPr>
      <w:r>
        <w:rPr>
          <w:rFonts w:ascii="Century" w:hAnsi="Century"/>
          <w:sz w:val="24"/>
          <w:szCs w:val="24"/>
        </w:rPr>
        <w:t>finish one activity before starting another</w:t>
      </w:r>
    </w:p>
    <w:p w14:paraId="6D20FD0D" w14:textId="762AAEDD" w:rsidR="00844903" w:rsidRDefault="00844903" w:rsidP="00844903">
      <w:pPr>
        <w:pStyle w:val="ListParagraph"/>
        <w:numPr>
          <w:ilvl w:val="0"/>
          <w:numId w:val="4"/>
        </w:numPr>
        <w:spacing w:after="0"/>
        <w:rPr>
          <w:rFonts w:ascii="Century" w:hAnsi="Century"/>
          <w:sz w:val="24"/>
          <w:szCs w:val="24"/>
        </w:rPr>
      </w:pPr>
      <w:r>
        <w:rPr>
          <w:rFonts w:ascii="Century" w:hAnsi="Century"/>
          <w:sz w:val="24"/>
          <w:szCs w:val="24"/>
        </w:rPr>
        <w:t>take turns in small groups</w:t>
      </w:r>
    </w:p>
    <w:p w14:paraId="7035E69B" w14:textId="39BFCD61" w:rsidR="00844903" w:rsidRPr="00844903" w:rsidRDefault="00844903" w:rsidP="00844903">
      <w:pPr>
        <w:pStyle w:val="ListParagraph"/>
        <w:numPr>
          <w:ilvl w:val="0"/>
          <w:numId w:val="4"/>
        </w:numPr>
        <w:spacing w:after="0"/>
        <w:rPr>
          <w:rFonts w:ascii="Century" w:hAnsi="Century"/>
          <w:sz w:val="24"/>
          <w:szCs w:val="24"/>
        </w:rPr>
      </w:pPr>
      <w:r>
        <w:rPr>
          <w:rFonts w:ascii="Century" w:hAnsi="Century"/>
          <w:sz w:val="24"/>
          <w:szCs w:val="24"/>
        </w:rPr>
        <w:t>play well with others</w:t>
      </w:r>
    </w:p>
    <w:p w14:paraId="48114326" w14:textId="77777777" w:rsidR="00844903" w:rsidRDefault="00844903" w:rsidP="00FF5B54">
      <w:pPr>
        <w:spacing w:after="0"/>
        <w:rPr>
          <w:rFonts w:ascii="Century" w:hAnsi="Century"/>
          <w:sz w:val="24"/>
          <w:szCs w:val="24"/>
        </w:rPr>
      </w:pPr>
    </w:p>
    <w:p w14:paraId="65DFE864" w14:textId="77777777" w:rsidR="00844903" w:rsidRPr="00844903" w:rsidRDefault="00844903" w:rsidP="00FF5B54">
      <w:pPr>
        <w:spacing w:after="0"/>
        <w:rPr>
          <w:rFonts w:ascii="Century" w:hAnsi="Century"/>
          <w:b/>
          <w:bCs/>
          <w:sz w:val="24"/>
          <w:szCs w:val="24"/>
        </w:rPr>
      </w:pPr>
      <w:r w:rsidRPr="00844903">
        <w:rPr>
          <w:rFonts w:ascii="Century" w:hAnsi="Century"/>
          <w:b/>
          <w:bCs/>
          <w:sz w:val="24"/>
          <w:szCs w:val="24"/>
        </w:rPr>
        <w:t>Why is this domain important for children’s learning? </w:t>
      </w:r>
    </w:p>
    <w:p w14:paraId="24986A60" w14:textId="77777777" w:rsidR="00844903" w:rsidRPr="00844903" w:rsidRDefault="00844903" w:rsidP="00FF5B54">
      <w:pPr>
        <w:spacing w:after="0"/>
        <w:rPr>
          <w:rFonts w:ascii="Century" w:hAnsi="Century"/>
          <w:sz w:val="24"/>
          <w:szCs w:val="24"/>
        </w:rPr>
      </w:pPr>
    </w:p>
    <w:p w14:paraId="0576E3DD" w14:textId="28239734" w:rsidR="00844903" w:rsidRPr="00844903" w:rsidRDefault="00844903" w:rsidP="00FF5B54">
      <w:pPr>
        <w:spacing w:after="0"/>
        <w:rPr>
          <w:rFonts w:ascii="Century" w:hAnsi="Century"/>
          <w:sz w:val="24"/>
          <w:szCs w:val="24"/>
        </w:rPr>
      </w:pPr>
      <w:r w:rsidRPr="00844903">
        <w:rPr>
          <w:rFonts w:ascii="Century" w:hAnsi="Century"/>
          <w:sz w:val="24"/>
          <w:szCs w:val="24"/>
        </w:rPr>
        <w:t xml:space="preserve">This domain is crucial to a child’s successful transition to Grade 1 and to later social and academic successes. Research demonstrates that children who interact well with </w:t>
      </w:r>
      <w:r w:rsidR="00BD364C">
        <w:rPr>
          <w:rFonts w:ascii="Century" w:hAnsi="Century"/>
          <w:sz w:val="24"/>
          <w:szCs w:val="24"/>
        </w:rPr>
        <w:t>teachers</w:t>
      </w:r>
      <w:r w:rsidRPr="00844903">
        <w:rPr>
          <w:rFonts w:ascii="Century" w:hAnsi="Century"/>
          <w:sz w:val="24"/>
          <w:szCs w:val="24"/>
        </w:rPr>
        <w:t xml:space="preserve"> and peers form good social relationships, are perceived more positively, and tend to do better academically. </w:t>
      </w:r>
    </w:p>
    <w:p w14:paraId="63B3AD1C" w14:textId="5015E355" w:rsidR="00844903" w:rsidRPr="00844903" w:rsidRDefault="00844903" w:rsidP="00FF5B54">
      <w:pPr>
        <w:spacing w:after="0"/>
        <w:rPr>
          <w:rFonts w:ascii="Century" w:hAnsi="Century"/>
          <w:sz w:val="24"/>
          <w:szCs w:val="24"/>
        </w:rPr>
      </w:pPr>
    </w:p>
    <w:p w14:paraId="2ECC3A5C" w14:textId="32C4C586" w:rsidR="00844903" w:rsidRPr="00844903" w:rsidRDefault="00844903" w:rsidP="00FF5B54">
      <w:pPr>
        <w:spacing w:after="0"/>
        <w:rPr>
          <w:rFonts w:ascii="Century" w:hAnsi="Century"/>
          <w:b/>
          <w:bCs/>
          <w:sz w:val="24"/>
          <w:szCs w:val="24"/>
        </w:rPr>
      </w:pPr>
      <w:r w:rsidRPr="00844903">
        <w:rPr>
          <w:rFonts w:ascii="Century" w:hAnsi="Century"/>
          <w:b/>
          <w:bCs/>
          <w:sz w:val="24"/>
          <w:szCs w:val="24"/>
        </w:rPr>
        <w:t>Scoring</w:t>
      </w:r>
    </w:p>
    <w:p w14:paraId="71CEB75D" w14:textId="77777777" w:rsidR="00844903" w:rsidRPr="00844903" w:rsidRDefault="00844903" w:rsidP="00FF5B54">
      <w:pPr>
        <w:spacing w:after="0"/>
        <w:rPr>
          <w:rFonts w:ascii="Century" w:hAnsi="Century"/>
          <w:sz w:val="24"/>
          <w:szCs w:val="24"/>
        </w:rPr>
      </w:pPr>
    </w:p>
    <w:p w14:paraId="26104D7F" w14:textId="77777777" w:rsidR="00844903" w:rsidRPr="00844903" w:rsidRDefault="00844903" w:rsidP="00844903">
      <w:pPr>
        <w:rPr>
          <w:rFonts w:ascii="Century" w:hAnsi="Century"/>
          <w:sz w:val="24"/>
          <w:szCs w:val="24"/>
        </w:rPr>
      </w:pPr>
      <w:r w:rsidRPr="00844903">
        <w:rPr>
          <w:rFonts w:ascii="Century" w:hAnsi="Century"/>
          <w:sz w:val="24"/>
          <w:szCs w:val="24"/>
        </w:rPr>
        <w:t>All areas in this domain are scored on a 4-point scale. See the attached quick reference guide for areas assessed.</w:t>
      </w:r>
    </w:p>
    <w:p w14:paraId="31E7D62D" w14:textId="137C089C" w:rsidR="00844903" w:rsidRPr="00844903" w:rsidRDefault="00844903" w:rsidP="00FF5B54">
      <w:pPr>
        <w:spacing w:after="0"/>
        <w:rPr>
          <w:rFonts w:ascii="Century" w:hAnsi="Century"/>
          <w:sz w:val="24"/>
          <w:szCs w:val="24"/>
        </w:rPr>
      </w:pPr>
      <w:r w:rsidRPr="00844903">
        <w:rPr>
          <w:rFonts w:ascii="Century" w:hAnsi="Century"/>
          <w:sz w:val="24"/>
          <w:szCs w:val="24"/>
        </w:rPr>
        <w:t>1 – Strongly disagree</w:t>
      </w:r>
    </w:p>
    <w:p w14:paraId="28648FFF" w14:textId="28D727A4" w:rsidR="00844903" w:rsidRPr="00844903" w:rsidRDefault="00844903" w:rsidP="00FF5B54">
      <w:pPr>
        <w:spacing w:after="0"/>
        <w:rPr>
          <w:rFonts w:ascii="Century" w:hAnsi="Century"/>
          <w:sz w:val="24"/>
          <w:szCs w:val="24"/>
        </w:rPr>
      </w:pPr>
      <w:r w:rsidRPr="00844903">
        <w:rPr>
          <w:rFonts w:ascii="Century" w:hAnsi="Century"/>
          <w:sz w:val="24"/>
          <w:szCs w:val="24"/>
        </w:rPr>
        <w:t>2 – Somewhat disagree</w:t>
      </w:r>
    </w:p>
    <w:p w14:paraId="05BEE804" w14:textId="33E1BB84" w:rsidR="00844903" w:rsidRPr="00844903" w:rsidRDefault="00844903" w:rsidP="00FF5B54">
      <w:pPr>
        <w:spacing w:after="0"/>
        <w:rPr>
          <w:rFonts w:ascii="Century" w:hAnsi="Century"/>
          <w:sz w:val="24"/>
          <w:szCs w:val="24"/>
        </w:rPr>
      </w:pPr>
      <w:r w:rsidRPr="00844903">
        <w:rPr>
          <w:rFonts w:ascii="Century" w:hAnsi="Century"/>
          <w:sz w:val="24"/>
          <w:szCs w:val="24"/>
        </w:rPr>
        <w:t>3 – Somewhat agree</w:t>
      </w:r>
    </w:p>
    <w:p w14:paraId="3453A325" w14:textId="46B83CE1" w:rsidR="00844903" w:rsidRDefault="00844903" w:rsidP="00FF5B54">
      <w:pPr>
        <w:spacing w:after="0"/>
        <w:rPr>
          <w:rFonts w:ascii="Century" w:hAnsi="Century"/>
          <w:sz w:val="24"/>
          <w:szCs w:val="24"/>
        </w:rPr>
      </w:pPr>
      <w:r w:rsidRPr="00844903">
        <w:rPr>
          <w:rFonts w:ascii="Century" w:hAnsi="Century"/>
          <w:sz w:val="24"/>
          <w:szCs w:val="24"/>
        </w:rPr>
        <w:t>4 – Strongly agree</w:t>
      </w:r>
    </w:p>
    <w:p w14:paraId="723609DD" w14:textId="77777777" w:rsidR="002A7899" w:rsidRDefault="002A7899" w:rsidP="00FF5B54">
      <w:pPr>
        <w:spacing w:after="0"/>
        <w:rPr>
          <w:rFonts w:ascii="Century" w:hAnsi="Century"/>
          <w:sz w:val="24"/>
          <w:szCs w:val="24"/>
        </w:rPr>
      </w:pPr>
    </w:p>
    <w:p w14:paraId="18728619" w14:textId="77777777" w:rsidR="002A7899" w:rsidRDefault="002A7899" w:rsidP="00FF5B54">
      <w:pPr>
        <w:spacing w:after="0"/>
        <w:rPr>
          <w:rFonts w:ascii="Century" w:hAnsi="Century"/>
          <w:sz w:val="24"/>
          <w:szCs w:val="24"/>
        </w:rPr>
      </w:pPr>
    </w:p>
    <w:p w14:paraId="5EC490C7" w14:textId="7E5AC254" w:rsidR="002A7899" w:rsidRPr="00FF5B54" w:rsidRDefault="002A7899" w:rsidP="002A7899">
      <w:pPr>
        <w:rPr>
          <w:rFonts w:ascii="Century" w:hAnsi="Century"/>
          <w:b/>
          <w:bCs/>
          <w:sz w:val="32"/>
          <w:szCs w:val="32"/>
          <w:u w:val="single"/>
        </w:rPr>
      </w:pPr>
      <w:r w:rsidRPr="00FF5B54">
        <w:rPr>
          <w:rFonts w:ascii="Century" w:hAnsi="Century"/>
          <w:b/>
          <w:bCs/>
          <w:sz w:val="32"/>
          <w:szCs w:val="32"/>
          <w:u w:val="single"/>
        </w:rPr>
        <w:t>Domain </w:t>
      </w:r>
      <w:r>
        <w:rPr>
          <w:rFonts w:ascii="Century" w:hAnsi="Century"/>
          <w:b/>
          <w:bCs/>
          <w:sz w:val="32"/>
          <w:szCs w:val="32"/>
          <w:u w:val="single"/>
        </w:rPr>
        <w:t>C</w:t>
      </w:r>
      <w:r w:rsidRPr="00FF5B54">
        <w:rPr>
          <w:rFonts w:ascii="Century" w:hAnsi="Century"/>
          <w:b/>
          <w:bCs/>
          <w:sz w:val="32"/>
          <w:szCs w:val="32"/>
          <w:u w:val="single"/>
        </w:rPr>
        <w:t>: </w:t>
      </w:r>
      <w:r>
        <w:rPr>
          <w:rFonts w:ascii="Century" w:hAnsi="Century"/>
          <w:b/>
          <w:bCs/>
          <w:sz w:val="32"/>
          <w:szCs w:val="32"/>
          <w:u w:val="single"/>
        </w:rPr>
        <w:t>Cognitive Skills</w:t>
      </w:r>
      <w:r w:rsidRPr="00FF5B54">
        <w:rPr>
          <w:rFonts w:ascii="Century" w:hAnsi="Century"/>
          <w:b/>
          <w:bCs/>
          <w:sz w:val="32"/>
          <w:szCs w:val="32"/>
          <w:u w:val="single"/>
        </w:rPr>
        <w:t> </w:t>
      </w:r>
    </w:p>
    <w:p w14:paraId="248CD56D" w14:textId="5577FF72" w:rsidR="00534B4A" w:rsidRDefault="00534B4A" w:rsidP="00FF5B54">
      <w:pPr>
        <w:spacing w:after="0"/>
        <w:rPr>
          <w:rFonts w:ascii="Century" w:hAnsi="Century"/>
          <w:sz w:val="24"/>
          <w:szCs w:val="24"/>
        </w:rPr>
      </w:pPr>
      <w:r>
        <w:rPr>
          <w:rFonts w:ascii="Century" w:hAnsi="Century"/>
          <w:sz w:val="24"/>
          <w:szCs w:val="24"/>
        </w:rPr>
        <w:t xml:space="preserve">This domain refers to a </w:t>
      </w:r>
      <w:r w:rsidR="00921E52">
        <w:rPr>
          <w:rFonts w:ascii="Century" w:hAnsi="Century"/>
          <w:sz w:val="24"/>
          <w:szCs w:val="24"/>
        </w:rPr>
        <w:t>child’s</w:t>
      </w:r>
      <w:r>
        <w:rPr>
          <w:rFonts w:ascii="Century" w:hAnsi="Century"/>
          <w:sz w:val="24"/>
          <w:szCs w:val="24"/>
        </w:rPr>
        <w:t xml:space="preserve"> basic math and pre-reading skills and his</w:t>
      </w:r>
      <w:r w:rsidR="001F7A53">
        <w:rPr>
          <w:rFonts w:ascii="Century" w:hAnsi="Century"/>
          <w:sz w:val="24"/>
          <w:szCs w:val="24"/>
        </w:rPr>
        <w:t xml:space="preserve"> or her ability to solve problems. </w:t>
      </w:r>
    </w:p>
    <w:p w14:paraId="7A887AB9" w14:textId="77777777" w:rsidR="001F7A53" w:rsidRDefault="001F7A53" w:rsidP="00FF5B54">
      <w:pPr>
        <w:spacing w:after="0"/>
        <w:rPr>
          <w:rFonts w:ascii="Century" w:hAnsi="Century"/>
          <w:sz w:val="24"/>
          <w:szCs w:val="24"/>
        </w:rPr>
      </w:pPr>
    </w:p>
    <w:p w14:paraId="6B0A9FFB" w14:textId="3AA22C41" w:rsidR="003677F6" w:rsidRPr="001F7A53" w:rsidRDefault="003677F6" w:rsidP="00FF5B54">
      <w:pPr>
        <w:spacing w:after="0"/>
        <w:rPr>
          <w:rFonts w:ascii="Century" w:hAnsi="Century"/>
          <w:i/>
          <w:iCs/>
          <w:sz w:val="24"/>
          <w:szCs w:val="24"/>
        </w:rPr>
      </w:pPr>
      <w:r w:rsidRPr="001F7A53">
        <w:rPr>
          <w:rFonts w:ascii="Century" w:hAnsi="Century"/>
          <w:i/>
          <w:iCs/>
          <w:sz w:val="24"/>
          <w:szCs w:val="24"/>
        </w:rPr>
        <w:t>For</w:t>
      </w:r>
      <w:r w:rsidRPr="001F7A53">
        <w:rPr>
          <w:rFonts w:ascii="Century" w:hAnsi="Century" w:cs="Century"/>
          <w:i/>
          <w:iCs/>
          <w:sz w:val="24"/>
          <w:szCs w:val="24"/>
        </w:rPr>
        <w:t> </w:t>
      </w:r>
      <w:r w:rsidRPr="001F7A53">
        <w:rPr>
          <w:rFonts w:ascii="Century" w:hAnsi="Century"/>
          <w:i/>
          <w:iCs/>
          <w:sz w:val="24"/>
          <w:szCs w:val="24"/>
        </w:rPr>
        <w:t>example,</w:t>
      </w:r>
      <w:r w:rsidRPr="001F7A53">
        <w:rPr>
          <w:rFonts w:ascii="Century" w:hAnsi="Century" w:cs="Century"/>
          <w:i/>
          <w:iCs/>
          <w:sz w:val="24"/>
          <w:szCs w:val="24"/>
        </w:rPr>
        <w:t> </w:t>
      </w:r>
      <w:r w:rsidRPr="001F7A53">
        <w:rPr>
          <w:rFonts w:ascii="Century" w:hAnsi="Century"/>
          <w:i/>
          <w:iCs/>
          <w:sz w:val="24"/>
          <w:szCs w:val="24"/>
        </w:rPr>
        <w:t>a</w:t>
      </w:r>
      <w:r w:rsidRPr="001F7A53">
        <w:rPr>
          <w:rFonts w:ascii="Century" w:hAnsi="Century" w:cs="Century"/>
          <w:i/>
          <w:iCs/>
          <w:sz w:val="24"/>
          <w:szCs w:val="24"/>
        </w:rPr>
        <w:t> </w:t>
      </w:r>
      <w:r w:rsidRPr="001F7A53">
        <w:rPr>
          <w:rFonts w:ascii="Century" w:hAnsi="Century"/>
          <w:i/>
          <w:iCs/>
          <w:sz w:val="24"/>
          <w:szCs w:val="24"/>
        </w:rPr>
        <w:t>child's</w:t>
      </w:r>
      <w:r w:rsidRPr="001F7A53">
        <w:rPr>
          <w:rFonts w:ascii="Century" w:hAnsi="Century" w:cs="Century"/>
          <w:i/>
          <w:iCs/>
          <w:sz w:val="24"/>
          <w:szCs w:val="24"/>
        </w:rPr>
        <w:t> </w:t>
      </w:r>
      <w:r w:rsidRPr="001F7A53">
        <w:rPr>
          <w:rFonts w:ascii="Century" w:hAnsi="Century"/>
          <w:i/>
          <w:iCs/>
          <w:sz w:val="24"/>
          <w:szCs w:val="24"/>
        </w:rPr>
        <w:t>ability</w:t>
      </w:r>
      <w:r w:rsidRPr="001F7A53">
        <w:rPr>
          <w:rFonts w:ascii="Century" w:hAnsi="Century" w:cs="Century"/>
          <w:i/>
          <w:iCs/>
          <w:sz w:val="24"/>
          <w:szCs w:val="24"/>
        </w:rPr>
        <w:t> </w:t>
      </w:r>
      <w:r w:rsidRPr="001F7A53">
        <w:rPr>
          <w:rFonts w:ascii="Century" w:hAnsi="Century"/>
          <w:i/>
          <w:iCs/>
          <w:sz w:val="24"/>
          <w:szCs w:val="24"/>
        </w:rPr>
        <w:t xml:space="preserve">to:  </w:t>
      </w:r>
    </w:p>
    <w:p w14:paraId="49EB21BF" w14:textId="77777777" w:rsidR="003677F6" w:rsidRPr="001F7A53" w:rsidRDefault="003677F6" w:rsidP="001F7A53">
      <w:pPr>
        <w:pStyle w:val="ListParagraph"/>
        <w:numPr>
          <w:ilvl w:val="0"/>
          <w:numId w:val="5"/>
        </w:numPr>
        <w:spacing w:after="0"/>
        <w:rPr>
          <w:rFonts w:ascii="Century" w:hAnsi="Century"/>
          <w:sz w:val="24"/>
          <w:szCs w:val="24"/>
        </w:rPr>
      </w:pPr>
      <w:r w:rsidRPr="001F7A53">
        <w:rPr>
          <w:rFonts w:ascii="Century" w:hAnsi="Century"/>
          <w:sz w:val="24"/>
          <w:szCs w:val="24"/>
        </w:rPr>
        <w:t xml:space="preserve">name letters and sounds  </w:t>
      </w:r>
    </w:p>
    <w:p w14:paraId="53F75D76" w14:textId="77777777" w:rsidR="003677F6" w:rsidRPr="001F7A53" w:rsidRDefault="003677F6" w:rsidP="001F7A53">
      <w:pPr>
        <w:pStyle w:val="ListParagraph"/>
        <w:numPr>
          <w:ilvl w:val="0"/>
          <w:numId w:val="5"/>
        </w:numPr>
        <w:spacing w:after="0"/>
        <w:rPr>
          <w:rFonts w:ascii="Century" w:hAnsi="Century"/>
          <w:sz w:val="24"/>
          <w:szCs w:val="24"/>
        </w:rPr>
      </w:pPr>
      <w:r w:rsidRPr="001F7A53">
        <w:rPr>
          <w:rFonts w:ascii="Century" w:hAnsi="Century"/>
          <w:sz w:val="24"/>
          <w:szCs w:val="24"/>
        </w:rPr>
        <w:t xml:space="preserve">count numbers and form sets of objects  </w:t>
      </w:r>
    </w:p>
    <w:p w14:paraId="6D16E103" w14:textId="77777777" w:rsidR="003677F6" w:rsidRDefault="003677F6" w:rsidP="00FF5B54">
      <w:pPr>
        <w:spacing w:after="0"/>
        <w:rPr>
          <w:rFonts w:ascii="Century" w:hAnsi="Century"/>
          <w:sz w:val="24"/>
          <w:szCs w:val="24"/>
        </w:rPr>
      </w:pPr>
    </w:p>
    <w:p w14:paraId="174EECC3" w14:textId="77777777" w:rsidR="00C57FCA" w:rsidRDefault="00C57FCA" w:rsidP="00FF5B54">
      <w:pPr>
        <w:spacing w:after="0"/>
        <w:rPr>
          <w:rFonts w:ascii="Century" w:hAnsi="Century"/>
          <w:b/>
          <w:bCs/>
          <w:sz w:val="24"/>
          <w:szCs w:val="24"/>
        </w:rPr>
      </w:pPr>
    </w:p>
    <w:p w14:paraId="0F3348BD" w14:textId="77777777" w:rsidR="00B03D0E" w:rsidRDefault="00B03D0E" w:rsidP="00FF5B54">
      <w:pPr>
        <w:spacing w:after="0"/>
        <w:rPr>
          <w:rFonts w:ascii="Century" w:hAnsi="Century"/>
          <w:b/>
          <w:bCs/>
          <w:sz w:val="24"/>
          <w:szCs w:val="24"/>
        </w:rPr>
      </w:pPr>
    </w:p>
    <w:p w14:paraId="117CDB15" w14:textId="77777777" w:rsidR="00B03D0E" w:rsidRDefault="00B03D0E" w:rsidP="00FF5B54">
      <w:pPr>
        <w:spacing w:after="0"/>
        <w:rPr>
          <w:rFonts w:ascii="Century" w:hAnsi="Century"/>
          <w:b/>
          <w:bCs/>
          <w:sz w:val="24"/>
          <w:szCs w:val="24"/>
        </w:rPr>
      </w:pPr>
    </w:p>
    <w:p w14:paraId="18C259D8" w14:textId="77777777" w:rsidR="00B03D0E" w:rsidRDefault="00B03D0E" w:rsidP="00FF5B54">
      <w:pPr>
        <w:spacing w:after="0"/>
        <w:rPr>
          <w:rFonts w:ascii="Century" w:hAnsi="Century"/>
          <w:b/>
          <w:bCs/>
          <w:sz w:val="24"/>
          <w:szCs w:val="24"/>
        </w:rPr>
      </w:pPr>
    </w:p>
    <w:p w14:paraId="5329F827" w14:textId="7DED6ED8" w:rsidR="003677F6" w:rsidRPr="007515BA" w:rsidRDefault="003677F6" w:rsidP="00FF5B54">
      <w:pPr>
        <w:spacing w:after="0"/>
        <w:rPr>
          <w:rFonts w:ascii="Century" w:hAnsi="Century"/>
          <w:b/>
          <w:bCs/>
          <w:sz w:val="24"/>
          <w:szCs w:val="24"/>
        </w:rPr>
      </w:pPr>
      <w:r w:rsidRPr="007515BA">
        <w:rPr>
          <w:rFonts w:ascii="Century" w:hAnsi="Century"/>
          <w:b/>
          <w:bCs/>
          <w:sz w:val="24"/>
          <w:szCs w:val="24"/>
        </w:rPr>
        <w:lastRenderedPageBreak/>
        <w:t xml:space="preserve">Why is this domain important for children’s learning?  </w:t>
      </w:r>
    </w:p>
    <w:p w14:paraId="344EDD32" w14:textId="77777777" w:rsidR="00534B4A" w:rsidRDefault="00534B4A" w:rsidP="00FF5B54">
      <w:pPr>
        <w:spacing w:after="0"/>
        <w:rPr>
          <w:rFonts w:ascii="Century" w:hAnsi="Century"/>
          <w:sz w:val="24"/>
          <w:szCs w:val="24"/>
        </w:rPr>
      </w:pPr>
    </w:p>
    <w:p w14:paraId="67BC20C0" w14:textId="33196A24" w:rsidR="001F7A53" w:rsidRDefault="001F7A53" w:rsidP="00FF5B54">
      <w:pPr>
        <w:spacing w:after="0"/>
        <w:rPr>
          <w:rFonts w:ascii="Century" w:hAnsi="Century"/>
          <w:sz w:val="24"/>
          <w:szCs w:val="24"/>
        </w:rPr>
      </w:pPr>
      <w:r>
        <w:rPr>
          <w:rFonts w:ascii="Century" w:hAnsi="Century"/>
          <w:sz w:val="24"/>
          <w:szCs w:val="24"/>
        </w:rPr>
        <w:t xml:space="preserve">These pre-academic skills are important because children who enter school with well-developed readiness skills make </w:t>
      </w:r>
      <w:r w:rsidR="007515BA">
        <w:rPr>
          <w:rFonts w:ascii="Century" w:hAnsi="Century"/>
          <w:sz w:val="24"/>
          <w:szCs w:val="24"/>
        </w:rPr>
        <w:t>a</w:t>
      </w:r>
      <w:r>
        <w:rPr>
          <w:rFonts w:ascii="Century" w:hAnsi="Century"/>
          <w:sz w:val="24"/>
          <w:szCs w:val="24"/>
        </w:rPr>
        <w:t xml:space="preserve"> more successful transition to school and achieve better academically. Early literacy research shows that children’s cognitive skills are strong predictors of their ability to read in </w:t>
      </w:r>
      <w:r w:rsidR="007515BA">
        <w:rPr>
          <w:rFonts w:ascii="Century" w:hAnsi="Century"/>
          <w:sz w:val="24"/>
          <w:szCs w:val="24"/>
        </w:rPr>
        <w:t>Grades</w:t>
      </w:r>
      <w:r>
        <w:rPr>
          <w:rFonts w:ascii="Century" w:hAnsi="Century"/>
          <w:sz w:val="24"/>
          <w:szCs w:val="24"/>
        </w:rPr>
        <w:t xml:space="preserve"> 1 and 2. </w:t>
      </w:r>
    </w:p>
    <w:p w14:paraId="1B426FB7" w14:textId="2E581749" w:rsidR="002A7899" w:rsidRDefault="002A7899" w:rsidP="00FF5B54">
      <w:pPr>
        <w:spacing w:after="0"/>
        <w:rPr>
          <w:rFonts w:ascii="Century" w:hAnsi="Century"/>
          <w:sz w:val="24"/>
          <w:szCs w:val="24"/>
        </w:rPr>
      </w:pPr>
    </w:p>
    <w:p w14:paraId="47EF111E" w14:textId="77777777" w:rsidR="007515BA" w:rsidRPr="00FF5B54" w:rsidRDefault="007515BA" w:rsidP="007515BA">
      <w:pPr>
        <w:rPr>
          <w:rFonts w:ascii="Century" w:hAnsi="Century"/>
          <w:b/>
          <w:bCs/>
          <w:sz w:val="24"/>
          <w:szCs w:val="24"/>
        </w:rPr>
      </w:pPr>
      <w:r w:rsidRPr="00FF5B54">
        <w:rPr>
          <w:rFonts w:ascii="Century" w:hAnsi="Century"/>
          <w:b/>
          <w:bCs/>
          <w:sz w:val="24"/>
          <w:szCs w:val="24"/>
        </w:rPr>
        <w:t>Scoring</w:t>
      </w:r>
    </w:p>
    <w:p w14:paraId="39709643" w14:textId="77777777" w:rsidR="007515BA" w:rsidRPr="00FF5B54" w:rsidRDefault="007515BA" w:rsidP="007515BA">
      <w:pPr>
        <w:rPr>
          <w:rFonts w:ascii="Century" w:hAnsi="Century"/>
          <w:sz w:val="24"/>
          <w:szCs w:val="24"/>
        </w:rPr>
      </w:pPr>
      <w:r w:rsidRPr="00FF5B54">
        <w:rPr>
          <w:rFonts w:ascii="Century" w:hAnsi="Century"/>
          <w:sz w:val="24"/>
          <w:szCs w:val="24"/>
        </w:rPr>
        <w:t>All areas in this domain are scored on a 4-point scale. See</w:t>
      </w:r>
      <w:r>
        <w:rPr>
          <w:rFonts w:ascii="Century" w:hAnsi="Century"/>
          <w:sz w:val="24"/>
          <w:szCs w:val="24"/>
        </w:rPr>
        <w:t xml:space="preserve"> the attached</w:t>
      </w:r>
      <w:r w:rsidRPr="00FF5B54">
        <w:rPr>
          <w:rFonts w:ascii="Century" w:hAnsi="Century"/>
          <w:sz w:val="24"/>
          <w:szCs w:val="24"/>
        </w:rPr>
        <w:t xml:space="preserve"> quick reference guide for areas assessed.</w:t>
      </w:r>
    </w:p>
    <w:p w14:paraId="2F4148C8" w14:textId="77777777" w:rsidR="007515BA" w:rsidRPr="00FF5B54" w:rsidRDefault="007515BA" w:rsidP="007515BA">
      <w:pPr>
        <w:spacing w:after="0"/>
        <w:rPr>
          <w:rFonts w:ascii="Century" w:hAnsi="Century"/>
          <w:sz w:val="24"/>
          <w:szCs w:val="24"/>
        </w:rPr>
      </w:pPr>
      <w:r w:rsidRPr="00FF5B54">
        <w:rPr>
          <w:rFonts w:ascii="Century" w:hAnsi="Century"/>
          <w:b/>
          <w:bCs/>
          <w:sz w:val="24"/>
          <w:szCs w:val="24"/>
        </w:rPr>
        <w:t>1</w:t>
      </w:r>
      <w:r w:rsidRPr="00FF5B54">
        <w:rPr>
          <w:rFonts w:ascii="Century" w:hAnsi="Century"/>
          <w:sz w:val="24"/>
          <w:szCs w:val="24"/>
        </w:rPr>
        <w:t xml:space="preserve"> – Unable to do it</w:t>
      </w:r>
    </w:p>
    <w:p w14:paraId="7691DC39" w14:textId="77777777" w:rsidR="007515BA" w:rsidRPr="00FF5B54" w:rsidRDefault="007515BA" w:rsidP="007515BA">
      <w:pPr>
        <w:spacing w:after="0"/>
        <w:rPr>
          <w:rFonts w:ascii="Century" w:hAnsi="Century"/>
          <w:sz w:val="24"/>
          <w:szCs w:val="24"/>
        </w:rPr>
      </w:pPr>
      <w:r w:rsidRPr="00FF5B54">
        <w:rPr>
          <w:rFonts w:ascii="Century" w:hAnsi="Century"/>
          <w:b/>
          <w:bCs/>
          <w:sz w:val="24"/>
          <w:szCs w:val="24"/>
        </w:rPr>
        <w:t xml:space="preserve">2 </w:t>
      </w:r>
      <w:r w:rsidRPr="00FF5B54">
        <w:rPr>
          <w:rFonts w:ascii="Century" w:hAnsi="Century"/>
          <w:sz w:val="24"/>
          <w:szCs w:val="24"/>
        </w:rPr>
        <w:t>– Can do it partially or sometimes</w:t>
      </w:r>
    </w:p>
    <w:p w14:paraId="54BA600E" w14:textId="77777777" w:rsidR="007515BA" w:rsidRPr="00FF5B54" w:rsidRDefault="007515BA" w:rsidP="007515BA">
      <w:pPr>
        <w:spacing w:after="0"/>
        <w:rPr>
          <w:rFonts w:ascii="Century" w:hAnsi="Century"/>
          <w:sz w:val="24"/>
          <w:szCs w:val="24"/>
        </w:rPr>
      </w:pPr>
      <w:r w:rsidRPr="00FF5B54">
        <w:rPr>
          <w:rFonts w:ascii="Century" w:hAnsi="Century"/>
          <w:b/>
          <w:bCs/>
          <w:sz w:val="24"/>
          <w:szCs w:val="24"/>
        </w:rPr>
        <w:t xml:space="preserve">3 </w:t>
      </w:r>
      <w:r w:rsidRPr="00FF5B54">
        <w:rPr>
          <w:rFonts w:ascii="Century" w:hAnsi="Century"/>
          <w:sz w:val="24"/>
          <w:szCs w:val="24"/>
        </w:rPr>
        <w:t>– Can usually do it</w:t>
      </w:r>
    </w:p>
    <w:p w14:paraId="0D03E1EA" w14:textId="77777777" w:rsidR="007515BA" w:rsidRDefault="007515BA" w:rsidP="007515BA">
      <w:pPr>
        <w:spacing w:after="0"/>
        <w:rPr>
          <w:rFonts w:ascii="Century" w:hAnsi="Century"/>
          <w:sz w:val="24"/>
          <w:szCs w:val="24"/>
        </w:rPr>
      </w:pPr>
      <w:r w:rsidRPr="00FF5B54">
        <w:rPr>
          <w:rFonts w:ascii="Century" w:hAnsi="Century"/>
          <w:b/>
          <w:bCs/>
          <w:sz w:val="24"/>
          <w:szCs w:val="24"/>
        </w:rPr>
        <w:t>4</w:t>
      </w:r>
      <w:r w:rsidRPr="00FF5B54">
        <w:rPr>
          <w:rFonts w:ascii="Century" w:hAnsi="Century"/>
          <w:sz w:val="24"/>
          <w:szCs w:val="24"/>
        </w:rPr>
        <w:t xml:space="preserve"> – Can do it consistently</w:t>
      </w:r>
    </w:p>
    <w:p w14:paraId="1B19CD8B" w14:textId="77777777" w:rsidR="007515BA" w:rsidRDefault="007515BA" w:rsidP="00FF5B54">
      <w:pPr>
        <w:spacing w:after="0"/>
        <w:rPr>
          <w:rFonts w:ascii="Century" w:hAnsi="Century"/>
          <w:sz w:val="24"/>
          <w:szCs w:val="24"/>
        </w:rPr>
      </w:pPr>
    </w:p>
    <w:p w14:paraId="62F58E91" w14:textId="77777777" w:rsidR="00C57FCA" w:rsidRDefault="00C57FCA" w:rsidP="00FF5B54">
      <w:pPr>
        <w:spacing w:after="0"/>
        <w:rPr>
          <w:rFonts w:ascii="Century" w:hAnsi="Century"/>
          <w:sz w:val="24"/>
          <w:szCs w:val="24"/>
        </w:rPr>
      </w:pPr>
    </w:p>
    <w:p w14:paraId="037D8522" w14:textId="3032670F" w:rsidR="00C57FCA" w:rsidRPr="00FF5B54" w:rsidRDefault="00C57FCA" w:rsidP="00C57FCA">
      <w:pPr>
        <w:rPr>
          <w:rFonts w:ascii="Century" w:hAnsi="Century"/>
          <w:b/>
          <w:bCs/>
          <w:sz w:val="32"/>
          <w:szCs w:val="32"/>
          <w:u w:val="single"/>
        </w:rPr>
      </w:pPr>
      <w:r w:rsidRPr="00FF5B54">
        <w:rPr>
          <w:rFonts w:ascii="Century" w:hAnsi="Century"/>
          <w:b/>
          <w:bCs/>
          <w:sz w:val="32"/>
          <w:szCs w:val="32"/>
          <w:u w:val="single"/>
        </w:rPr>
        <w:t>Domain </w:t>
      </w:r>
      <w:r>
        <w:rPr>
          <w:rFonts w:ascii="Century" w:hAnsi="Century"/>
          <w:b/>
          <w:bCs/>
          <w:sz w:val="32"/>
          <w:szCs w:val="32"/>
          <w:u w:val="single"/>
        </w:rPr>
        <w:t>D</w:t>
      </w:r>
      <w:r w:rsidRPr="00FF5B54">
        <w:rPr>
          <w:rFonts w:ascii="Century" w:hAnsi="Century"/>
          <w:b/>
          <w:bCs/>
          <w:sz w:val="32"/>
          <w:szCs w:val="32"/>
          <w:u w:val="single"/>
        </w:rPr>
        <w:t>: </w:t>
      </w:r>
      <w:r w:rsidR="00A471A0">
        <w:rPr>
          <w:rFonts w:ascii="Century" w:hAnsi="Century"/>
          <w:b/>
          <w:bCs/>
          <w:sz w:val="32"/>
          <w:szCs w:val="32"/>
          <w:u w:val="single"/>
        </w:rPr>
        <w:t>Language and Communication</w:t>
      </w:r>
    </w:p>
    <w:p w14:paraId="38674A92" w14:textId="66031FA7" w:rsidR="006B745E" w:rsidRDefault="006B745E" w:rsidP="00FF5B54">
      <w:pPr>
        <w:spacing w:after="0"/>
        <w:rPr>
          <w:rFonts w:ascii="Century" w:hAnsi="Century"/>
          <w:sz w:val="24"/>
          <w:szCs w:val="24"/>
        </w:rPr>
      </w:pPr>
      <w:r>
        <w:rPr>
          <w:rFonts w:ascii="Century" w:hAnsi="Century"/>
          <w:sz w:val="24"/>
          <w:szCs w:val="24"/>
        </w:rPr>
        <w:t>This domain refer</w:t>
      </w:r>
      <w:r w:rsidR="00921E52">
        <w:rPr>
          <w:rFonts w:ascii="Century" w:hAnsi="Century"/>
          <w:sz w:val="24"/>
          <w:szCs w:val="24"/>
        </w:rPr>
        <w:t>s</w:t>
      </w:r>
      <w:r>
        <w:rPr>
          <w:rFonts w:ascii="Century" w:hAnsi="Century"/>
          <w:sz w:val="24"/>
          <w:szCs w:val="24"/>
        </w:rPr>
        <w:t xml:space="preserve"> to a child’s understanding of spoken language and his or her ability to express thoughts and feelings. </w:t>
      </w:r>
    </w:p>
    <w:p w14:paraId="15DEFB1E" w14:textId="77777777" w:rsidR="006B745E" w:rsidRDefault="006B745E" w:rsidP="006B745E">
      <w:pPr>
        <w:spacing w:after="0"/>
        <w:rPr>
          <w:rFonts w:ascii="Century" w:hAnsi="Century"/>
          <w:sz w:val="24"/>
          <w:szCs w:val="24"/>
        </w:rPr>
      </w:pPr>
    </w:p>
    <w:p w14:paraId="0367B04A" w14:textId="77777777" w:rsidR="006B745E" w:rsidRPr="006B745E" w:rsidRDefault="00A471A0" w:rsidP="006B745E">
      <w:pPr>
        <w:spacing w:after="0"/>
        <w:rPr>
          <w:rFonts w:ascii="Century" w:hAnsi="Century"/>
          <w:i/>
          <w:iCs/>
          <w:sz w:val="24"/>
          <w:szCs w:val="24"/>
        </w:rPr>
      </w:pPr>
      <w:r w:rsidRPr="006B745E">
        <w:rPr>
          <w:rFonts w:ascii="Century" w:hAnsi="Century"/>
          <w:i/>
          <w:iCs/>
          <w:sz w:val="24"/>
          <w:szCs w:val="24"/>
        </w:rPr>
        <w:t xml:space="preserve">For example, a child's ability to: </w:t>
      </w:r>
    </w:p>
    <w:p w14:paraId="05813CAC" w14:textId="77777777" w:rsidR="006B745E" w:rsidRDefault="006B745E" w:rsidP="006B745E">
      <w:pPr>
        <w:spacing w:after="0"/>
        <w:rPr>
          <w:rFonts w:ascii="Century" w:hAnsi="Century"/>
          <w:sz w:val="24"/>
          <w:szCs w:val="24"/>
        </w:rPr>
      </w:pPr>
    </w:p>
    <w:p w14:paraId="057BE129" w14:textId="1C78EDD7" w:rsidR="006B745E" w:rsidRPr="006B745E" w:rsidRDefault="00A471A0" w:rsidP="006B745E">
      <w:pPr>
        <w:pStyle w:val="ListParagraph"/>
        <w:numPr>
          <w:ilvl w:val="0"/>
          <w:numId w:val="10"/>
        </w:numPr>
        <w:spacing w:after="0"/>
        <w:rPr>
          <w:rFonts w:ascii="Century" w:hAnsi="Century"/>
          <w:sz w:val="24"/>
          <w:szCs w:val="24"/>
        </w:rPr>
      </w:pPr>
      <w:r w:rsidRPr="006B745E">
        <w:rPr>
          <w:rFonts w:ascii="Century" w:hAnsi="Century"/>
          <w:sz w:val="24"/>
          <w:szCs w:val="24"/>
        </w:rPr>
        <w:t>listen to and understand instructions, discussions and stories </w:t>
      </w:r>
    </w:p>
    <w:p w14:paraId="030F70E8" w14:textId="77777777" w:rsidR="006B745E" w:rsidRPr="006B745E" w:rsidRDefault="00A471A0" w:rsidP="006B745E">
      <w:pPr>
        <w:pStyle w:val="ListParagraph"/>
        <w:numPr>
          <w:ilvl w:val="0"/>
          <w:numId w:val="10"/>
        </w:numPr>
        <w:spacing w:after="0"/>
        <w:rPr>
          <w:rFonts w:ascii="Century" w:hAnsi="Century"/>
          <w:sz w:val="24"/>
          <w:szCs w:val="24"/>
        </w:rPr>
      </w:pPr>
      <w:r w:rsidRPr="006B745E">
        <w:rPr>
          <w:rFonts w:ascii="Century" w:hAnsi="Century"/>
          <w:sz w:val="24"/>
          <w:szCs w:val="24"/>
        </w:rPr>
        <w:t xml:space="preserve">use full sentences (5 to 7 words) that others can easily understand  </w:t>
      </w:r>
    </w:p>
    <w:p w14:paraId="637993CE" w14:textId="77777777" w:rsidR="006B745E" w:rsidRPr="006B745E" w:rsidRDefault="00A471A0" w:rsidP="006B745E">
      <w:pPr>
        <w:pStyle w:val="ListParagraph"/>
        <w:numPr>
          <w:ilvl w:val="0"/>
          <w:numId w:val="10"/>
        </w:numPr>
        <w:spacing w:after="0"/>
        <w:rPr>
          <w:rFonts w:ascii="Century" w:hAnsi="Century"/>
          <w:sz w:val="24"/>
          <w:szCs w:val="24"/>
        </w:rPr>
      </w:pPr>
      <w:r w:rsidRPr="006B745E">
        <w:rPr>
          <w:rFonts w:ascii="Century" w:hAnsi="Century"/>
          <w:sz w:val="24"/>
          <w:szCs w:val="24"/>
        </w:rPr>
        <w:t xml:space="preserve">verbalize how they are feeling  </w:t>
      </w:r>
    </w:p>
    <w:p w14:paraId="02F19562" w14:textId="77777777" w:rsidR="006B745E" w:rsidRDefault="006B745E" w:rsidP="00FF5B54">
      <w:pPr>
        <w:spacing w:after="0"/>
        <w:rPr>
          <w:rFonts w:ascii="Century" w:hAnsi="Century"/>
          <w:sz w:val="24"/>
          <w:szCs w:val="24"/>
        </w:rPr>
      </w:pPr>
    </w:p>
    <w:p w14:paraId="42AF8B97" w14:textId="77777777" w:rsidR="006B745E" w:rsidRPr="006B745E" w:rsidRDefault="00A471A0" w:rsidP="00FF5B54">
      <w:pPr>
        <w:spacing w:after="0"/>
        <w:rPr>
          <w:rFonts w:ascii="Century" w:hAnsi="Century"/>
          <w:b/>
          <w:bCs/>
          <w:sz w:val="24"/>
          <w:szCs w:val="24"/>
        </w:rPr>
      </w:pPr>
      <w:r w:rsidRPr="006B745E">
        <w:rPr>
          <w:rFonts w:ascii="Century" w:hAnsi="Century"/>
          <w:b/>
          <w:bCs/>
          <w:sz w:val="24"/>
          <w:szCs w:val="24"/>
        </w:rPr>
        <w:t xml:space="preserve">Why is this domain important for children’s learning?  </w:t>
      </w:r>
    </w:p>
    <w:p w14:paraId="192F05FA" w14:textId="77777777" w:rsidR="006B745E" w:rsidRDefault="006B745E" w:rsidP="00FF5B54">
      <w:pPr>
        <w:spacing w:after="0"/>
        <w:rPr>
          <w:rFonts w:ascii="Century" w:hAnsi="Century"/>
          <w:sz w:val="24"/>
          <w:szCs w:val="24"/>
        </w:rPr>
      </w:pPr>
    </w:p>
    <w:p w14:paraId="6C6F9393" w14:textId="6FEB8FDE" w:rsidR="00921E52" w:rsidRDefault="00921E52" w:rsidP="00FF5B54">
      <w:pPr>
        <w:spacing w:after="0"/>
        <w:rPr>
          <w:rFonts w:ascii="Century" w:hAnsi="Century"/>
          <w:sz w:val="24"/>
          <w:szCs w:val="24"/>
        </w:rPr>
      </w:pPr>
      <w:r>
        <w:rPr>
          <w:rFonts w:ascii="Century" w:hAnsi="Century"/>
          <w:sz w:val="24"/>
          <w:szCs w:val="24"/>
        </w:rPr>
        <w:t xml:space="preserve">Children with good receptive language are better able to understand the language of school, follow classroom instructions and discussion, and learn to read. Children with a good sense of story have basic narrative concepts and an understanding of story structure. </w:t>
      </w:r>
    </w:p>
    <w:p w14:paraId="18A2ECCF" w14:textId="77777777" w:rsidR="00921E52" w:rsidRDefault="00921E52" w:rsidP="00FF5B54">
      <w:pPr>
        <w:spacing w:after="0"/>
        <w:rPr>
          <w:rFonts w:ascii="Century" w:hAnsi="Century"/>
          <w:sz w:val="24"/>
          <w:szCs w:val="24"/>
        </w:rPr>
      </w:pPr>
    </w:p>
    <w:p w14:paraId="2CF591B5" w14:textId="7297A1CE" w:rsidR="00921E52" w:rsidRDefault="00921E52" w:rsidP="00FF5B54">
      <w:pPr>
        <w:spacing w:after="0"/>
        <w:rPr>
          <w:rFonts w:ascii="Century" w:hAnsi="Century"/>
          <w:sz w:val="24"/>
          <w:szCs w:val="24"/>
        </w:rPr>
      </w:pPr>
      <w:r>
        <w:rPr>
          <w:rFonts w:ascii="Century" w:hAnsi="Century"/>
          <w:sz w:val="24"/>
          <w:szCs w:val="24"/>
        </w:rPr>
        <w:t xml:space="preserve">Children who communicate well find it easier to participate in classroom discussions and activities and to form relationships with teachers and classmates. Research suggests that relationships formed early are remarkably stable throughout school and that positive social relationships are associated with better academic outcomes. </w:t>
      </w:r>
    </w:p>
    <w:p w14:paraId="5BEC6F52" w14:textId="77777777" w:rsidR="00B03D0E" w:rsidRDefault="00B03D0E" w:rsidP="00C32452">
      <w:pPr>
        <w:rPr>
          <w:rFonts w:ascii="Century" w:hAnsi="Century"/>
          <w:sz w:val="24"/>
          <w:szCs w:val="24"/>
        </w:rPr>
      </w:pPr>
    </w:p>
    <w:p w14:paraId="35CCEAAE" w14:textId="6174E119" w:rsidR="00C32452" w:rsidRPr="00FF5B54" w:rsidRDefault="00C32452" w:rsidP="00C32452">
      <w:pPr>
        <w:rPr>
          <w:rFonts w:ascii="Century" w:hAnsi="Century"/>
          <w:b/>
          <w:bCs/>
          <w:sz w:val="24"/>
          <w:szCs w:val="24"/>
        </w:rPr>
      </w:pPr>
      <w:r w:rsidRPr="00FF5B54">
        <w:rPr>
          <w:rFonts w:ascii="Century" w:hAnsi="Century"/>
          <w:b/>
          <w:bCs/>
          <w:sz w:val="24"/>
          <w:szCs w:val="24"/>
        </w:rPr>
        <w:lastRenderedPageBreak/>
        <w:t>Scoring</w:t>
      </w:r>
    </w:p>
    <w:p w14:paraId="1153D55A" w14:textId="77777777" w:rsidR="00C32452" w:rsidRPr="00FF5B54" w:rsidRDefault="00C32452" w:rsidP="00C32452">
      <w:pPr>
        <w:rPr>
          <w:rFonts w:ascii="Century" w:hAnsi="Century"/>
          <w:sz w:val="24"/>
          <w:szCs w:val="24"/>
        </w:rPr>
      </w:pPr>
      <w:r w:rsidRPr="00FF5B54">
        <w:rPr>
          <w:rFonts w:ascii="Century" w:hAnsi="Century"/>
          <w:sz w:val="24"/>
          <w:szCs w:val="24"/>
        </w:rPr>
        <w:t>All areas in this domain are scored on a 4-point scale. See</w:t>
      </w:r>
      <w:r>
        <w:rPr>
          <w:rFonts w:ascii="Century" w:hAnsi="Century"/>
          <w:sz w:val="24"/>
          <w:szCs w:val="24"/>
        </w:rPr>
        <w:t xml:space="preserve"> the attached</w:t>
      </w:r>
      <w:r w:rsidRPr="00FF5B54">
        <w:rPr>
          <w:rFonts w:ascii="Century" w:hAnsi="Century"/>
          <w:sz w:val="24"/>
          <w:szCs w:val="24"/>
        </w:rPr>
        <w:t xml:space="preserve"> quick reference guide for areas assessed.</w:t>
      </w:r>
    </w:p>
    <w:p w14:paraId="582CA3C1" w14:textId="77777777" w:rsidR="00C32452" w:rsidRPr="00FF5B54" w:rsidRDefault="00C32452" w:rsidP="00C32452">
      <w:pPr>
        <w:spacing w:after="0"/>
        <w:rPr>
          <w:rFonts w:ascii="Century" w:hAnsi="Century"/>
          <w:sz w:val="24"/>
          <w:szCs w:val="24"/>
        </w:rPr>
      </w:pPr>
      <w:r w:rsidRPr="00FF5B54">
        <w:rPr>
          <w:rFonts w:ascii="Century" w:hAnsi="Century"/>
          <w:b/>
          <w:bCs/>
          <w:sz w:val="24"/>
          <w:szCs w:val="24"/>
        </w:rPr>
        <w:t>1</w:t>
      </w:r>
      <w:r w:rsidRPr="00FF5B54">
        <w:rPr>
          <w:rFonts w:ascii="Century" w:hAnsi="Century"/>
          <w:sz w:val="24"/>
          <w:szCs w:val="24"/>
        </w:rPr>
        <w:t xml:space="preserve"> – Unable to do it</w:t>
      </w:r>
    </w:p>
    <w:p w14:paraId="4392F695" w14:textId="77777777" w:rsidR="00C32452" w:rsidRPr="00FF5B54" w:rsidRDefault="00C32452" w:rsidP="00C32452">
      <w:pPr>
        <w:spacing w:after="0"/>
        <w:rPr>
          <w:rFonts w:ascii="Century" w:hAnsi="Century"/>
          <w:sz w:val="24"/>
          <w:szCs w:val="24"/>
        </w:rPr>
      </w:pPr>
      <w:r w:rsidRPr="00FF5B54">
        <w:rPr>
          <w:rFonts w:ascii="Century" w:hAnsi="Century"/>
          <w:b/>
          <w:bCs/>
          <w:sz w:val="24"/>
          <w:szCs w:val="24"/>
        </w:rPr>
        <w:t xml:space="preserve">2 </w:t>
      </w:r>
      <w:r w:rsidRPr="00FF5B54">
        <w:rPr>
          <w:rFonts w:ascii="Century" w:hAnsi="Century"/>
          <w:sz w:val="24"/>
          <w:szCs w:val="24"/>
        </w:rPr>
        <w:t>– Can do it partially or sometimes</w:t>
      </w:r>
    </w:p>
    <w:p w14:paraId="780A994D" w14:textId="77777777" w:rsidR="00C32452" w:rsidRPr="00FF5B54" w:rsidRDefault="00C32452" w:rsidP="00C32452">
      <w:pPr>
        <w:spacing w:after="0"/>
        <w:rPr>
          <w:rFonts w:ascii="Century" w:hAnsi="Century"/>
          <w:sz w:val="24"/>
          <w:szCs w:val="24"/>
        </w:rPr>
      </w:pPr>
      <w:r w:rsidRPr="00FF5B54">
        <w:rPr>
          <w:rFonts w:ascii="Century" w:hAnsi="Century"/>
          <w:b/>
          <w:bCs/>
          <w:sz w:val="24"/>
          <w:szCs w:val="24"/>
        </w:rPr>
        <w:t xml:space="preserve">3 </w:t>
      </w:r>
      <w:r w:rsidRPr="00FF5B54">
        <w:rPr>
          <w:rFonts w:ascii="Century" w:hAnsi="Century"/>
          <w:sz w:val="24"/>
          <w:szCs w:val="24"/>
        </w:rPr>
        <w:t>– Can usually do it</w:t>
      </w:r>
    </w:p>
    <w:p w14:paraId="49A823BF" w14:textId="77777777" w:rsidR="00C32452" w:rsidRDefault="00C32452" w:rsidP="00C32452">
      <w:pPr>
        <w:spacing w:after="0"/>
        <w:rPr>
          <w:rFonts w:ascii="Century" w:hAnsi="Century"/>
          <w:sz w:val="24"/>
          <w:szCs w:val="24"/>
        </w:rPr>
      </w:pPr>
      <w:r w:rsidRPr="00FF5B54">
        <w:rPr>
          <w:rFonts w:ascii="Century" w:hAnsi="Century"/>
          <w:b/>
          <w:bCs/>
          <w:sz w:val="24"/>
          <w:szCs w:val="24"/>
        </w:rPr>
        <w:t>4</w:t>
      </w:r>
      <w:r w:rsidRPr="00FF5B54">
        <w:rPr>
          <w:rFonts w:ascii="Century" w:hAnsi="Century"/>
          <w:sz w:val="24"/>
          <w:szCs w:val="24"/>
        </w:rPr>
        <w:t xml:space="preserve"> – Can do it consistently</w:t>
      </w:r>
    </w:p>
    <w:p w14:paraId="45FA7E52" w14:textId="77777777" w:rsidR="00C32452" w:rsidRDefault="00C32452" w:rsidP="00FF5B54">
      <w:pPr>
        <w:spacing w:after="0"/>
        <w:rPr>
          <w:rFonts w:ascii="Century" w:hAnsi="Century"/>
          <w:sz w:val="24"/>
          <w:szCs w:val="24"/>
        </w:rPr>
      </w:pPr>
    </w:p>
    <w:p w14:paraId="10BD179B" w14:textId="7B5C3E7B" w:rsidR="00C32452" w:rsidRDefault="009866F0" w:rsidP="00FF5B54">
      <w:pPr>
        <w:spacing w:after="0"/>
        <w:rPr>
          <w:rFonts w:ascii="Century" w:hAnsi="Century"/>
          <w:b/>
          <w:bCs/>
          <w:sz w:val="32"/>
          <w:szCs w:val="32"/>
          <w:u w:val="single"/>
        </w:rPr>
      </w:pPr>
      <w:r w:rsidRPr="009866F0">
        <w:rPr>
          <w:rFonts w:ascii="Century" w:hAnsi="Century"/>
          <w:b/>
          <w:bCs/>
          <w:sz w:val="32"/>
          <w:szCs w:val="32"/>
          <w:u w:val="single"/>
        </w:rPr>
        <w:t>Domain E: Physical Development</w:t>
      </w:r>
    </w:p>
    <w:p w14:paraId="023A5181" w14:textId="77777777" w:rsidR="002220D0" w:rsidRDefault="002220D0" w:rsidP="00FF5B54">
      <w:pPr>
        <w:spacing w:after="0"/>
        <w:rPr>
          <w:rFonts w:ascii="Century" w:hAnsi="Century"/>
          <w:sz w:val="24"/>
          <w:szCs w:val="24"/>
        </w:rPr>
      </w:pPr>
    </w:p>
    <w:p w14:paraId="2699CC1B" w14:textId="0A36CE81" w:rsidR="00F938D8" w:rsidRDefault="002220D0" w:rsidP="00FF5B54">
      <w:pPr>
        <w:spacing w:after="0"/>
        <w:rPr>
          <w:rFonts w:ascii="Century" w:hAnsi="Century"/>
          <w:sz w:val="24"/>
          <w:szCs w:val="24"/>
        </w:rPr>
      </w:pPr>
      <w:r>
        <w:rPr>
          <w:rFonts w:ascii="Century" w:hAnsi="Century"/>
          <w:sz w:val="24"/>
          <w:szCs w:val="24"/>
        </w:rPr>
        <w:t>Fine Motor Skills -</w:t>
      </w:r>
      <w:r w:rsidR="00F93A66">
        <w:rPr>
          <w:rFonts w:ascii="Century" w:hAnsi="Century"/>
          <w:sz w:val="24"/>
          <w:szCs w:val="24"/>
        </w:rPr>
        <w:t xml:space="preserve"> </w:t>
      </w:r>
      <w:r w:rsidR="00F938D8">
        <w:rPr>
          <w:rFonts w:ascii="Century" w:hAnsi="Century"/>
          <w:sz w:val="24"/>
          <w:szCs w:val="24"/>
        </w:rPr>
        <w:t xml:space="preserve">a child’s ability to perform small movements that require hand-eye coordination. </w:t>
      </w:r>
    </w:p>
    <w:p w14:paraId="7D5F949B" w14:textId="77777777" w:rsidR="00F938D8" w:rsidRDefault="00F938D8" w:rsidP="00FF5B54">
      <w:pPr>
        <w:spacing w:after="0"/>
        <w:rPr>
          <w:rFonts w:ascii="Century" w:hAnsi="Century"/>
          <w:sz w:val="24"/>
          <w:szCs w:val="24"/>
        </w:rPr>
      </w:pPr>
    </w:p>
    <w:p w14:paraId="5AB4B768" w14:textId="7537EBD7" w:rsidR="00F938D8" w:rsidRPr="00F938D8" w:rsidRDefault="00F938D8" w:rsidP="00FF5B54">
      <w:pPr>
        <w:spacing w:after="0"/>
        <w:rPr>
          <w:rFonts w:ascii="Century" w:hAnsi="Century"/>
          <w:i/>
          <w:iCs/>
          <w:sz w:val="24"/>
          <w:szCs w:val="24"/>
        </w:rPr>
      </w:pPr>
      <w:r w:rsidRPr="00F938D8">
        <w:rPr>
          <w:rFonts w:ascii="Century" w:hAnsi="Century"/>
          <w:i/>
          <w:iCs/>
          <w:sz w:val="24"/>
          <w:szCs w:val="24"/>
        </w:rPr>
        <w:t>For example, a child’s ability to:</w:t>
      </w:r>
    </w:p>
    <w:p w14:paraId="0A14519C" w14:textId="3CEAB1A5" w:rsidR="00F938D8" w:rsidRDefault="00F938D8" w:rsidP="00F938D8">
      <w:pPr>
        <w:pStyle w:val="ListParagraph"/>
        <w:numPr>
          <w:ilvl w:val="0"/>
          <w:numId w:val="11"/>
        </w:numPr>
        <w:spacing w:after="0"/>
        <w:rPr>
          <w:rFonts w:ascii="Century" w:hAnsi="Century"/>
          <w:sz w:val="24"/>
          <w:szCs w:val="24"/>
        </w:rPr>
      </w:pPr>
      <w:r>
        <w:rPr>
          <w:rFonts w:ascii="Century" w:hAnsi="Century"/>
          <w:sz w:val="24"/>
          <w:szCs w:val="24"/>
        </w:rPr>
        <w:t>use crayons, pencils and scissors</w:t>
      </w:r>
    </w:p>
    <w:p w14:paraId="653573D3" w14:textId="77777777" w:rsidR="00F93A66" w:rsidRDefault="00F93A66" w:rsidP="00F93A66">
      <w:pPr>
        <w:spacing w:after="0"/>
        <w:rPr>
          <w:rFonts w:ascii="Century" w:hAnsi="Century"/>
          <w:sz w:val="24"/>
          <w:szCs w:val="24"/>
        </w:rPr>
      </w:pPr>
    </w:p>
    <w:p w14:paraId="1B21F873" w14:textId="2045E32F" w:rsidR="00F93A66" w:rsidRDefault="00F93A66" w:rsidP="00F93A66">
      <w:pPr>
        <w:spacing w:after="0"/>
        <w:rPr>
          <w:rFonts w:ascii="Century" w:hAnsi="Century"/>
          <w:sz w:val="24"/>
          <w:szCs w:val="24"/>
        </w:rPr>
      </w:pPr>
      <w:r>
        <w:rPr>
          <w:rFonts w:ascii="Century" w:hAnsi="Century"/>
          <w:sz w:val="24"/>
          <w:szCs w:val="24"/>
        </w:rPr>
        <w:t>Gross Motor Skills – a child’s ability</w:t>
      </w:r>
      <w:r w:rsidR="00FA4497">
        <w:rPr>
          <w:rFonts w:ascii="Century" w:hAnsi="Century"/>
          <w:sz w:val="24"/>
          <w:szCs w:val="24"/>
        </w:rPr>
        <w:t xml:space="preserve"> to perform large movements that involve arms, legs, and body.</w:t>
      </w:r>
    </w:p>
    <w:p w14:paraId="2DBE5F76" w14:textId="77777777" w:rsidR="00FA4497" w:rsidRDefault="00FA4497" w:rsidP="00F93A66">
      <w:pPr>
        <w:spacing w:after="0"/>
        <w:rPr>
          <w:rFonts w:ascii="Century" w:hAnsi="Century"/>
          <w:sz w:val="24"/>
          <w:szCs w:val="24"/>
        </w:rPr>
      </w:pPr>
    </w:p>
    <w:p w14:paraId="5521EF64" w14:textId="1E3CE925" w:rsidR="00FA4497" w:rsidRPr="00FA4497" w:rsidRDefault="00FA4497" w:rsidP="00F93A66">
      <w:pPr>
        <w:spacing w:after="0"/>
        <w:rPr>
          <w:rFonts w:ascii="Century" w:hAnsi="Century"/>
          <w:i/>
          <w:iCs/>
          <w:sz w:val="24"/>
          <w:szCs w:val="24"/>
        </w:rPr>
      </w:pPr>
      <w:r w:rsidRPr="00FA4497">
        <w:rPr>
          <w:rFonts w:ascii="Century" w:hAnsi="Century"/>
          <w:i/>
          <w:iCs/>
          <w:sz w:val="24"/>
          <w:szCs w:val="24"/>
        </w:rPr>
        <w:t>For example, a child’s ability to:</w:t>
      </w:r>
    </w:p>
    <w:p w14:paraId="34E1E8C4" w14:textId="43FD8370" w:rsidR="00FA4497" w:rsidRPr="00FA4497" w:rsidRDefault="00FA4497" w:rsidP="00FA4497">
      <w:pPr>
        <w:pStyle w:val="ListParagraph"/>
        <w:numPr>
          <w:ilvl w:val="0"/>
          <w:numId w:val="11"/>
        </w:numPr>
        <w:spacing w:after="0"/>
        <w:rPr>
          <w:rFonts w:ascii="Century" w:hAnsi="Century"/>
          <w:sz w:val="24"/>
          <w:szCs w:val="24"/>
        </w:rPr>
      </w:pPr>
      <w:r>
        <w:rPr>
          <w:rFonts w:ascii="Century" w:hAnsi="Century"/>
          <w:sz w:val="24"/>
          <w:szCs w:val="24"/>
        </w:rPr>
        <w:t>balance, jump and skip</w:t>
      </w:r>
    </w:p>
    <w:p w14:paraId="343BBC01" w14:textId="77777777" w:rsidR="00F938D8" w:rsidRDefault="00F938D8" w:rsidP="00FF5B54">
      <w:pPr>
        <w:spacing w:after="0"/>
        <w:rPr>
          <w:rFonts w:ascii="Century" w:hAnsi="Century"/>
          <w:sz w:val="24"/>
          <w:szCs w:val="24"/>
        </w:rPr>
      </w:pPr>
    </w:p>
    <w:p w14:paraId="0739F46E" w14:textId="77777777" w:rsidR="00FA4497" w:rsidRPr="0019423F" w:rsidRDefault="00F938D8" w:rsidP="00FF5B54">
      <w:pPr>
        <w:spacing w:after="0"/>
        <w:rPr>
          <w:rFonts w:ascii="Century" w:hAnsi="Century"/>
          <w:b/>
          <w:bCs/>
          <w:sz w:val="24"/>
          <w:szCs w:val="24"/>
        </w:rPr>
      </w:pPr>
      <w:r w:rsidRPr="0019423F">
        <w:rPr>
          <w:rFonts w:ascii="Century" w:hAnsi="Century"/>
          <w:b/>
          <w:bCs/>
          <w:sz w:val="24"/>
          <w:szCs w:val="24"/>
        </w:rPr>
        <w:t xml:space="preserve">Why is this domain important for children’s learning?  </w:t>
      </w:r>
    </w:p>
    <w:p w14:paraId="4A7EAB0F" w14:textId="77777777" w:rsidR="00FA4497" w:rsidRDefault="00FA4497" w:rsidP="00FF5B54">
      <w:pPr>
        <w:spacing w:after="0"/>
        <w:rPr>
          <w:rFonts w:ascii="Century" w:hAnsi="Century"/>
          <w:sz w:val="24"/>
          <w:szCs w:val="24"/>
        </w:rPr>
      </w:pPr>
    </w:p>
    <w:p w14:paraId="04248BCE" w14:textId="0517345D" w:rsidR="00D5119C" w:rsidRDefault="00D5119C" w:rsidP="00FF5B54">
      <w:pPr>
        <w:spacing w:after="0"/>
        <w:rPr>
          <w:rFonts w:ascii="Century" w:hAnsi="Century"/>
          <w:sz w:val="24"/>
          <w:szCs w:val="24"/>
        </w:rPr>
      </w:pPr>
      <w:r>
        <w:rPr>
          <w:rFonts w:ascii="Century" w:hAnsi="Century"/>
          <w:sz w:val="24"/>
          <w:szCs w:val="24"/>
        </w:rPr>
        <w:t>Children’s motor skills, coordination, energy levels and physical health affect their ability to successfully participate in a wide range of school experiences that foster early learning. These experiences go beyond individual domains</w:t>
      </w:r>
      <w:r w:rsidR="005710E2">
        <w:rPr>
          <w:rFonts w:ascii="Century" w:hAnsi="Century"/>
          <w:sz w:val="24"/>
          <w:szCs w:val="24"/>
        </w:rPr>
        <w:t>; they may be social (for example, the child’s ability to join in and play games at recess) or academic (for example, the child having the fine motor skills required to print, draw and cut with scissors).</w:t>
      </w:r>
    </w:p>
    <w:p w14:paraId="40037A08" w14:textId="353E721B" w:rsidR="00080DEF" w:rsidRPr="00FF5B54" w:rsidRDefault="00080DEF" w:rsidP="00080DEF">
      <w:pPr>
        <w:rPr>
          <w:rFonts w:ascii="Century" w:hAnsi="Century"/>
          <w:b/>
          <w:bCs/>
          <w:sz w:val="24"/>
          <w:szCs w:val="24"/>
        </w:rPr>
      </w:pPr>
      <w:r w:rsidRPr="00FF5B54">
        <w:rPr>
          <w:rFonts w:ascii="Century" w:hAnsi="Century"/>
          <w:b/>
          <w:bCs/>
          <w:sz w:val="24"/>
          <w:szCs w:val="24"/>
        </w:rPr>
        <w:t>Scoring</w:t>
      </w:r>
    </w:p>
    <w:p w14:paraId="606D59F3" w14:textId="77777777" w:rsidR="00080DEF" w:rsidRPr="00FF5B54" w:rsidRDefault="00080DEF" w:rsidP="00080DEF">
      <w:pPr>
        <w:rPr>
          <w:rFonts w:ascii="Century" w:hAnsi="Century"/>
          <w:sz w:val="24"/>
          <w:szCs w:val="24"/>
        </w:rPr>
      </w:pPr>
      <w:r w:rsidRPr="00FF5B54">
        <w:rPr>
          <w:rFonts w:ascii="Century" w:hAnsi="Century"/>
          <w:sz w:val="24"/>
          <w:szCs w:val="24"/>
        </w:rPr>
        <w:t>All areas in this domain are scored on a 4-point scale. See</w:t>
      </w:r>
      <w:r>
        <w:rPr>
          <w:rFonts w:ascii="Century" w:hAnsi="Century"/>
          <w:sz w:val="24"/>
          <w:szCs w:val="24"/>
        </w:rPr>
        <w:t xml:space="preserve"> the attached</w:t>
      </w:r>
      <w:r w:rsidRPr="00FF5B54">
        <w:rPr>
          <w:rFonts w:ascii="Century" w:hAnsi="Century"/>
          <w:sz w:val="24"/>
          <w:szCs w:val="24"/>
        </w:rPr>
        <w:t xml:space="preserve"> quick reference guide for areas assessed.</w:t>
      </w:r>
    </w:p>
    <w:p w14:paraId="5E209F55" w14:textId="77777777" w:rsidR="00080DEF" w:rsidRPr="00FF5B54" w:rsidRDefault="00080DEF" w:rsidP="00080DEF">
      <w:pPr>
        <w:spacing w:after="0"/>
        <w:rPr>
          <w:rFonts w:ascii="Century" w:hAnsi="Century"/>
          <w:sz w:val="24"/>
          <w:szCs w:val="24"/>
        </w:rPr>
      </w:pPr>
      <w:r w:rsidRPr="00FF5B54">
        <w:rPr>
          <w:rFonts w:ascii="Century" w:hAnsi="Century"/>
          <w:b/>
          <w:bCs/>
          <w:sz w:val="24"/>
          <w:szCs w:val="24"/>
        </w:rPr>
        <w:t>1</w:t>
      </w:r>
      <w:r w:rsidRPr="00FF5B54">
        <w:rPr>
          <w:rFonts w:ascii="Century" w:hAnsi="Century"/>
          <w:sz w:val="24"/>
          <w:szCs w:val="24"/>
        </w:rPr>
        <w:t xml:space="preserve"> – Unable to do it</w:t>
      </w:r>
    </w:p>
    <w:p w14:paraId="248D7AD7" w14:textId="77777777" w:rsidR="00080DEF" w:rsidRPr="00FF5B54" w:rsidRDefault="00080DEF" w:rsidP="00080DEF">
      <w:pPr>
        <w:spacing w:after="0"/>
        <w:rPr>
          <w:rFonts w:ascii="Century" w:hAnsi="Century"/>
          <w:sz w:val="24"/>
          <w:szCs w:val="24"/>
        </w:rPr>
      </w:pPr>
      <w:r w:rsidRPr="00FF5B54">
        <w:rPr>
          <w:rFonts w:ascii="Century" w:hAnsi="Century"/>
          <w:b/>
          <w:bCs/>
          <w:sz w:val="24"/>
          <w:szCs w:val="24"/>
        </w:rPr>
        <w:t xml:space="preserve">2 </w:t>
      </w:r>
      <w:r w:rsidRPr="00FF5B54">
        <w:rPr>
          <w:rFonts w:ascii="Century" w:hAnsi="Century"/>
          <w:sz w:val="24"/>
          <w:szCs w:val="24"/>
        </w:rPr>
        <w:t>– Can do it partially or sometimes</w:t>
      </w:r>
    </w:p>
    <w:p w14:paraId="62AE405A" w14:textId="77777777" w:rsidR="00080DEF" w:rsidRPr="00FF5B54" w:rsidRDefault="00080DEF" w:rsidP="00080DEF">
      <w:pPr>
        <w:spacing w:after="0"/>
        <w:rPr>
          <w:rFonts w:ascii="Century" w:hAnsi="Century"/>
          <w:sz w:val="24"/>
          <w:szCs w:val="24"/>
        </w:rPr>
      </w:pPr>
      <w:r w:rsidRPr="00FF5B54">
        <w:rPr>
          <w:rFonts w:ascii="Century" w:hAnsi="Century"/>
          <w:b/>
          <w:bCs/>
          <w:sz w:val="24"/>
          <w:szCs w:val="24"/>
        </w:rPr>
        <w:t xml:space="preserve">3 </w:t>
      </w:r>
      <w:r w:rsidRPr="00FF5B54">
        <w:rPr>
          <w:rFonts w:ascii="Century" w:hAnsi="Century"/>
          <w:sz w:val="24"/>
          <w:szCs w:val="24"/>
        </w:rPr>
        <w:t>– Can usually do it</w:t>
      </w:r>
    </w:p>
    <w:p w14:paraId="51E7AA04" w14:textId="77777777" w:rsidR="00080DEF" w:rsidRDefault="00080DEF" w:rsidP="00080DEF">
      <w:pPr>
        <w:spacing w:after="0"/>
        <w:rPr>
          <w:rFonts w:ascii="Century" w:hAnsi="Century"/>
          <w:sz w:val="24"/>
          <w:szCs w:val="24"/>
        </w:rPr>
      </w:pPr>
      <w:r w:rsidRPr="00FF5B54">
        <w:rPr>
          <w:rFonts w:ascii="Century" w:hAnsi="Century"/>
          <w:b/>
          <w:bCs/>
          <w:sz w:val="24"/>
          <w:szCs w:val="24"/>
        </w:rPr>
        <w:t>4</w:t>
      </w:r>
      <w:r w:rsidRPr="00FF5B54">
        <w:rPr>
          <w:rFonts w:ascii="Century" w:hAnsi="Century"/>
          <w:sz w:val="24"/>
          <w:szCs w:val="24"/>
        </w:rPr>
        <w:t xml:space="preserve"> – Can do it consistently</w:t>
      </w:r>
    </w:p>
    <w:p w14:paraId="7BD9A97E" w14:textId="3F7235D1" w:rsidR="009866F0" w:rsidRPr="009866F0" w:rsidRDefault="009866F0" w:rsidP="00FF5B54">
      <w:pPr>
        <w:spacing w:after="0"/>
        <w:rPr>
          <w:rFonts w:ascii="Century" w:hAnsi="Century"/>
          <w:sz w:val="24"/>
          <w:szCs w:val="24"/>
        </w:rPr>
      </w:pPr>
    </w:p>
    <w:sectPr w:rsidR="009866F0" w:rsidRPr="00986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BA4AD" w14:textId="77777777" w:rsidR="002305AA" w:rsidRDefault="002305AA" w:rsidP="001F7A53">
      <w:pPr>
        <w:spacing w:after="0" w:line="240" w:lineRule="auto"/>
      </w:pPr>
      <w:r>
        <w:separator/>
      </w:r>
    </w:p>
  </w:endnote>
  <w:endnote w:type="continuationSeparator" w:id="0">
    <w:p w14:paraId="1EAD4402" w14:textId="77777777" w:rsidR="002305AA" w:rsidRDefault="002305AA" w:rsidP="001F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97149" w14:textId="77777777" w:rsidR="002305AA" w:rsidRDefault="002305AA" w:rsidP="001F7A53">
      <w:pPr>
        <w:spacing w:after="0" w:line="240" w:lineRule="auto"/>
      </w:pPr>
      <w:r>
        <w:separator/>
      </w:r>
    </w:p>
  </w:footnote>
  <w:footnote w:type="continuationSeparator" w:id="0">
    <w:p w14:paraId="0071292A" w14:textId="77777777" w:rsidR="002305AA" w:rsidRDefault="002305AA" w:rsidP="001F7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9BE"/>
    <w:multiLevelType w:val="hybridMultilevel"/>
    <w:tmpl w:val="CEE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262D"/>
    <w:multiLevelType w:val="hybridMultilevel"/>
    <w:tmpl w:val="9896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D46AE"/>
    <w:multiLevelType w:val="hybridMultilevel"/>
    <w:tmpl w:val="77BA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7CAA"/>
    <w:multiLevelType w:val="hybridMultilevel"/>
    <w:tmpl w:val="627472E6"/>
    <w:lvl w:ilvl="0" w:tplc="8006E11A">
      <w:numFmt w:val="bullet"/>
      <w:lvlText w:val=""/>
      <w:lvlJc w:val="left"/>
      <w:pPr>
        <w:ind w:left="400" w:hanging="360"/>
      </w:pPr>
      <w:rPr>
        <w:rFonts w:ascii="Symbol" w:eastAsiaTheme="minorHAnsi" w:hAnsi="Symbol"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24A47031"/>
    <w:multiLevelType w:val="hybridMultilevel"/>
    <w:tmpl w:val="B8E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2D44"/>
    <w:multiLevelType w:val="hybridMultilevel"/>
    <w:tmpl w:val="A942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2734F"/>
    <w:multiLevelType w:val="hybridMultilevel"/>
    <w:tmpl w:val="D39C9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2B5BBD"/>
    <w:multiLevelType w:val="hybridMultilevel"/>
    <w:tmpl w:val="5BB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34F8F"/>
    <w:multiLevelType w:val="hybridMultilevel"/>
    <w:tmpl w:val="CBA4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3606F"/>
    <w:multiLevelType w:val="hybridMultilevel"/>
    <w:tmpl w:val="FED6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E554F"/>
    <w:multiLevelType w:val="hybridMultilevel"/>
    <w:tmpl w:val="08DE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53472">
    <w:abstractNumId w:val="0"/>
  </w:num>
  <w:num w:numId="2" w16cid:durableId="1197739237">
    <w:abstractNumId w:val="10"/>
  </w:num>
  <w:num w:numId="3" w16cid:durableId="2101025127">
    <w:abstractNumId w:val="3"/>
  </w:num>
  <w:num w:numId="4" w16cid:durableId="1729569313">
    <w:abstractNumId w:val="2"/>
  </w:num>
  <w:num w:numId="5" w16cid:durableId="1088311255">
    <w:abstractNumId w:val="7"/>
  </w:num>
  <w:num w:numId="6" w16cid:durableId="1140615540">
    <w:abstractNumId w:val="8"/>
  </w:num>
  <w:num w:numId="7" w16cid:durableId="1103456596">
    <w:abstractNumId w:val="1"/>
  </w:num>
  <w:num w:numId="8" w16cid:durableId="1102066178">
    <w:abstractNumId w:val="5"/>
  </w:num>
  <w:num w:numId="9" w16cid:durableId="1952855641">
    <w:abstractNumId w:val="6"/>
  </w:num>
  <w:num w:numId="10" w16cid:durableId="1107312327">
    <w:abstractNumId w:val="4"/>
  </w:num>
  <w:num w:numId="11" w16cid:durableId="1032999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DF"/>
    <w:rsid w:val="00080DEF"/>
    <w:rsid w:val="0019423F"/>
    <w:rsid w:val="001F7A53"/>
    <w:rsid w:val="002220D0"/>
    <w:rsid w:val="002305AA"/>
    <w:rsid w:val="002A7899"/>
    <w:rsid w:val="002E1C39"/>
    <w:rsid w:val="00314E2C"/>
    <w:rsid w:val="003677F6"/>
    <w:rsid w:val="00534B4A"/>
    <w:rsid w:val="005710E2"/>
    <w:rsid w:val="006B745E"/>
    <w:rsid w:val="00742275"/>
    <w:rsid w:val="007515BA"/>
    <w:rsid w:val="007933AC"/>
    <w:rsid w:val="00844903"/>
    <w:rsid w:val="00921E52"/>
    <w:rsid w:val="009866F0"/>
    <w:rsid w:val="009E7B71"/>
    <w:rsid w:val="00A471A0"/>
    <w:rsid w:val="00AD7D5D"/>
    <w:rsid w:val="00B03D0E"/>
    <w:rsid w:val="00B567C1"/>
    <w:rsid w:val="00BD364C"/>
    <w:rsid w:val="00BE54DF"/>
    <w:rsid w:val="00C32452"/>
    <w:rsid w:val="00C57FCA"/>
    <w:rsid w:val="00C753A9"/>
    <w:rsid w:val="00CE2B02"/>
    <w:rsid w:val="00D5119C"/>
    <w:rsid w:val="00E5072F"/>
    <w:rsid w:val="00EC560C"/>
    <w:rsid w:val="00F938D8"/>
    <w:rsid w:val="00F93A66"/>
    <w:rsid w:val="00FA4497"/>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39144"/>
  <w15:chartTrackingRefBased/>
  <w15:docId w15:val="{1DD6FF95-DEB5-4BE3-A9BA-E31E23D2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DF"/>
    <w:rPr>
      <w:rFonts w:eastAsiaTheme="majorEastAsia" w:cstheme="majorBidi"/>
      <w:color w:val="272727" w:themeColor="text1" w:themeTint="D8"/>
    </w:rPr>
  </w:style>
  <w:style w:type="paragraph" w:styleId="Title">
    <w:name w:val="Title"/>
    <w:basedOn w:val="Normal"/>
    <w:next w:val="Normal"/>
    <w:link w:val="TitleChar"/>
    <w:uiPriority w:val="10"/>
    <w:qFormat/>
    <w:rsid w:val="00BE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DF"/>
    <w:pPr>
      <w:spacing w:before="160"/>
      <w:jc w:val="center"/>
    </w:pPr>
    <w:rPr>
      <w:i/>
      <w:iCs/>
      <w:color w:val="404040" w:themeColor="text1" w:themeTint="BF"/>
    </w:rPr>
  </w:style>
  <w:style w:type="character" w:customStyle="1" w:styleId="QuoteChar">
    <w:name w:val="Quote Char"/>
    <w:basedOn w:val="DefaultParagraphFont"/>
    <w:link w:val="Quote"/>
    <w:uiPriority w:val="29"/>
    <w:rsid w:val="00BE54DF"/>
    <w:rPr>
      <w:i/>
      <w:iCs/>
      <w:color w:val="404040" w:themeColor="text1" w:themeTint="BF"/>
    </w:rPr>
  </w:style>
  <w:style w:type="paragraph" w:styleId="ListParagraph">
    <w:name w:val="List Paragraph"/>
    <w:basedOn w:val="Normal"/>
    <w:uiPriority w:val="34"/>
    <w:qFormat/>
    <w:rsid w:val="00BE54DF"/>
    <w:pPr>
      <w:ind w:left="720"/>
      <w:contextualSpacing/>
    </w:pPr>
  </w:style>
  <w:style w:type="character" w:styleId="IntenseEmphasis">
    <w:name w:val="Intense Emphasis"/>
    <w:basedOn w:val="DefaultParagraphFont"/>
    <w:uiPriority w:val="21"/>
    <w:qFormat/>
    <w:rsid w:val="00BE54DF"/>
    <w:rPr>
      <w:i/>
      <w:iCs/>
      <w:color w:val="0F4761" w:themeColor="accent1" w:themeShade="BF"/>
    </w:rPr>
  </w:style>
  <w:style w:type="paragraph" w:styleId="IntenseQuote">
    <w:name w:val="Intense Quote"/>
    <w:basedOn w:val="Normal"/>
    <w:next w:val="Normal"/>
    <w:link w:val="IntenseQuoteChar"/>
    <w:uiPriority w:val="30"/>
    <w:qFormat/>
    <w:rsid w:val="00BE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DF"/>
    <w:rPr>
      <w:i/>
      <w:iCs/>
      <w:color w:val="0F4761" w:themeColor="accent1" w:themeShade="BF"/>
    </w:rPr>
  </w:style>
  <w:style w:type="character" w:styleId="IntenseReference">
    <w:name w:val="Intense Reference"/>
    <w:basedOn w:val="DefaultParagraphFont"/>
    <w:uiPriority w:val="32"/>
    <w:qFormat/>
    <w:rsid w:val="00BE54DF"/>
    <w:rPr>
      <w:b/>
      <w:bCs/>
      <w:smallCaps/>
      <w:color w:val="0F4761" w:themeColor="accent1" w:themeShade="BF"/>
      <w:spacing w:val="5"/>
    </w:rPr>
  </w:style>
  <w:style w:type="paragraph" w:styleId="Header">
    <w:name w:val="header"/>
    <w:basedOn w:val="Normal"/>
    <w:link w:val="HeaderChar"/>
    <w:uiPriority w:val="99"/>
    <w:unhideWhenUsed/>
    <w:rsid w:val="001F7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53"/>
  </w:style>
  <w:style w:type="paragraph" w:styleId="Footer">
    <w:name w:val="footer"/>
    <w:basedOn w:val="Normal"/>
    <w:link w:val="FooterChar"/>
    <w:uiPriority w:val="99"/>
    <w:unhideWhenUsed/>
    <w:rsid w:val="001F7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916</Words>
  <Characters>4861</Characters>
  <Application>Microsoft Office Word</Application>
  <DocSecurity>0</DocSecurity>
  <Lines>151</Lines>
  <Paragraphs>88</Paragraphs>
  <ScaleCrop>false</ScaleCrop>
  <HeadingPairs>
    <vt:vector size="2" baseType="variant">
      <vt:variant>
        <vt:lpstr>Title</vt:lpstr>
      </vt:variant>
      <vt:variant>
        <vt:i4>1</vt:i4>
      </vt:variant>
    </vt:vector>
  </HeadingPairs>
  <TitlesOfParts>
    <vt:vector size="1" baseType="lpstr">
      <vt:lpstr/>
    </vt:vector>
  </TitlesOfParts>
  <Company>Good Spirit School Division 204</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Stuart</dc:creator>
  <cp:keywords/>
  <dc:description/>
  <cp:lastModifiedBy>Lindsay Stuart</cp:lastModifiedBy>
  <cp:revision>25</cp:revision>
  <dcterms:created xsi:type="dcterms:W3CDTF">2024-09-24T02:38:00Z</dcterms:created>
  <dcterms:modified xsi:type="dcterms:W3CDTF">2024-09-26T01:58:00Z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ca19ddea-6657-411e-889f-6040ade4f13b</vt:lpwstr>
  </property>
</Properties>
</file>